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B4" w:rsidRDefault="00E063F4" w:rsidP="009714B4">
      <w:pPr>
        <w:spacing w:after="120" w:line="240" w:lineRule="auto"/>
        <w:jc w:val="right"/>
        <w:rPr>
          <w:rFonts w:ascii="Calibri" w:eastAsia="Calibri" w:hAnsi="Calibri" w:cs="Times New Roman"/>
          <w:b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 wp14:anchorId="2C95A3A7" wp14:editId="03B3F724">
            <wp:simplePos x="0" y="0"/>
            <wp:positionH relativeFrom="page">
              <wp:posOffset>5524500</wp:posOffset>
            </wp:positionH>
            <wp:positionV relativeFrom="page">
              <wp:posOffset>971550</wp:posOffset>
            </wp:positionV>
            <wp:extent cx="821690" cy="476250"/>
            <wp:effectExtent l="0" t="0" r="0" b="0"/>
            <wp:wrapTight wrapText="bothSides">
              <wp:wrapPolygon edited="0">
                <wp:start x="0" y="0"/>
                <wp:lineTo x="0" y="20736"/>
                <wp:lineTo x="21032" y="20736"/>
                <wp:lineTo x="21032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 wp14:anchorId="2A1CDFC5" wp14:editId="30C14B2E">
            <wp:simplePos x="0" y="0"/>
            <wp:positionH relativeFrom="column">
              <wp:posOffset>-66675</wp:posOffset>
            </wp:positionH>
            <wp:positionV relativeFrom="paragraph">
              <wp:posOffset>19050</wp:posOffset>
            </wp:positionV>
            <wp:extent cx="2142490" cy="1201420"/>
            <wp:effectExtent l="0" t="0" r="0" b="0"/>
            <wp:wrapTight wrapText="bothSides">
              <wp:wrapPolygon edited="0">
                <wp:start x="0" y="0"/>
                <wp:lineTo x="0" y="21235"/>
                <wp:lineTo x="21318" y="21235"/>
                <wp:lineTo x="21318" y="0"/>
                <wp:lineTo x="0" y="0"/>
              </wp:wrapPolygon>
            </wp:wrapTight>
            <wp:docPr id="2" name="Εικόνα 2" descr="C:\Users\user\Dropbox\!!ADRION 2014-20΄έγραφα\EΓΚΡΙΣΗ ΙΝΝΟVAGRO\Capitalisation INSULEUR!!!!!\Programme Capitaliation Events\LOGO\Logo Adrion_Thematic Cluster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user\Dropbox\!!ADRION 2014-20΄έγραφα\EΓΚΡΙΣΗ ΙΝΝΟVAGRO\Capitalisation INSULEUR!!!!!\Programme Capitaliation Events\LOGO\Logo Adrion_Thematic Cluster-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 wp14:anchorId="026DE98C" wp14:editId="4DA55E6D">
            <wp:simplePos x="0" y="0"/>
            <wp:positionH relativeFrom="column">
              <wp:posOffset>1971040</wp:posOffset>
            </wp:positionH>
            <wp:positionV relativeFrom="paragraph">
              <wp:posOffset>0</wp:posOffset>
            </wp:positionV>
            <wp:extent cx="2181225" cy="1210945"/>
            <wp:effectExtent l="0" t="0" r="9525" b="8255"/>
            <wp:wrapTight wrapText="bothSides">
              <wp:wrapPolygon edited="0">
                <wp:start x="0" y="0"/>
                <wp:lineTo x="0" y="21407"/>
                <wp:lineTo x="21506" y="21407"/>
                <wp:lineTo x="21506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14B4" w:rsidRDefault="009714B4" w:rsidP="009714B4">
      <w:pPr>
        <w:spacing w:after="120" w:line="240" w:lineRule="auto"/>
        <w:jc w:val="right"/>
        <w:rPr>
          <w:rFonts w:ascii="Calibri" w:eastAsia="Calibri" w:hAnsi="Calibri" w:cs="Times New Roman"/>
          <w:b/>
          <w:lang w:val="en-US"/>
        </w:rPr>
      </w:pPr>
    </w:p>
    <w:p w:rsidR="009714B4" w:rsidRDefault="009714B4" w:rsidP="009714B4">
      <w:pPr>
        <w:spacing w:after="120" w:line="240" w:lineRule="auto"/>
        <w:jc w:val="right"/>
        <w:rPr>
          <w:rFonts w:ascii="Calibri" w:eastAsia="Calibri" w:hAnsi="Calibri" w:cs="Times New Roman"/>
          <w:b/>
          <w:lang w:val="en-US"/>
        </w:rPr>
      </w:pPr>
    </w:p>
    <w:p w:rsidR="003A7690" w:rsidRPr="009714B4" w:rsidRDefault="002D402A" w:rsidP="009714B4">
      <w:pPr>
        <w:spacing w:after="120" w:line="240" w:lineRule="auto"/>
        <w:jc w:val="right"/>
        <w:rPr>
          <w:rFonts w:ascii="Calibri" w:eastAsia="Calibri" w:hAnsi="Calibri" w:cs="Times New Roman"/>
          <w:b/>
          <w:lang w:val="en-US"/>
        </w:rPr>
      </w:pPr>
      <w:r>
        <w:rPr>
          <w:b/>
          <w:sz w:val="24"/>
          <w:szCs w:val="24"/>
          <w:u w:val="single"/>
          <w:lang w:val="en-US"/>
        </w:rPr>
        <w:t>Chania</w:t>
      </w:r>
      <w:r w:rsidR="003A7690" w:rsidRPr="00FB5F23">
        <w:rPr>
          <w:b/>
          <w:sz w:val="24"/>
          <w:szCs w:val="24"/>
          <w:u w:val="single"/>
          <w:lang w:val="en-US"/>
        </w:rPr>
        <w:t xml:space="preserve"> </w:t>
      </w:r>
      <w:r w:rsidR="008003B5">
        <w:rPr>
          <w:b/>
          <w:sz w:val="24"/>
          <w:szCs w:val="24"/>
          <w:u w:val="single"/>
          <w:lang w:val="en-US"/>
        </w:rPr>
        <w:t>05</w:t>
      </w:r>
      <w:r w:rsidR="00634DBD">
        <w:rPr>
          <w:b/>
          <w:sz w:val="24"/>
          <w:szCs w:val="24"/>
          <w:u w:val="single"/>
          <w:lang w:val="en-US"/>
        </w:rPr>
        <w:t>/</w:t>
      </w:r>
      <w:r w:rsidR="008003B5">
        <w:rPr>
          <w:b/>
          <w:sz w:val="24"/>
          <w:szCs w:val="24"/>
          <w:u w:val="single"/>
          <w:lang w:val="en-US"/>
        </w:rPr>
        <w:t>10</w:t>
      </w:r>
      <w:r w:rsidR="00E063F4">
        <w:rPr>
          <w:b/>
          <w:sz w:val="24"/>
          <w:szCs w:val="24"/>
          <w:u w:val="single"/>
          <w:lang w:val="en-US"/>
        </w:rPr>
        <w:t>/2020</w:t>
      </w:r>
    </w:p>
    <w:p w:rsidR="008003B5" w:rsidRPr="009714B4" w:rsidRDefault="009714B4" w:rsidP="005F063F">
      <w:pPr>
        <w:spacing w:after="240" w:line="240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  <w:lang w:val="en-US"/>
        </w:rPr>
      </w:pPr>
      <w:r w:rsidRPr="009714B4">
        <w:rPr>
          <w:rFonts w:ascii="Calibri" w:eastAsia="Calibri" w:hAnsi="Calibri" w:cs="Times New Roman"/>
          <w:b/>
          <w:sz w:val="28"/>
          <w:szCs w:val="28"/>
          <w:u w:val="single"/>
          <w:lang w:val="en-US"/>
        </w:rPr>
        <w:t xml:space="preserve">The </w:t>
      </w:r>
      <w:r w:rsidR="008003B5" w:rsidRPr="009714B4">
        <w:rPr>
          <w:rFonts w:ascii="Calibri" w:eastAsia="Calibri" w:hAnsi="Calibri" w:cs="Times New Roman"/>
          <w:b/>
          <w:sz w:val="28"/>
          <w:szCs w:val="28"/>
          <w:u w:val="single"/>
          <w:lang w:val="en-US"/>
        </w:rPr>
        <w:t>2</w:t>
      </w:r>
      <w:r w:rsidR="008003B5" w:rsidRPr="009714B4">
        <w:rPr>
          <w:rFonts w:ascii="Calibri" w:eastAsia="Calibri" w:hAnsi="Calibri" w:cs="Times New Roman"/>
          <w:b/>
          <w:sz w:val="28"/>
          <w:szCs w:val="28"/>
          <w:u w:val="single"/>
          <w:vertAlign w:val="superscript"/>
          <w:lang w:val="en-US"/>
        </w:rPr>
        <w:t xml:space="preserve">nd </w:t>
      </w:r>
      <w:r w:rsidR="008003B5" w:rsidRPr="009714B4">
        <w:rPr>
          <w:rFonts w:ascii="Calibri" w:eastAsia="Calibri" w:hAnsi="Calibri" w:cs="Times New Roman"/>
          <w:b/>
          <w:sz w:val="28"/>
          <w:szCs w:val="28"/>
          <w:u w:val="single"/>
          <w:lang w:val="en-US"/>
        </w:rPr>
        <w:t>Cluster Meeting &amp; Joint Stakeholders Meeting</w:t>
      </w:r>
      <w:r w:rsidR="005F621A" w:rsidRPr="009714B4">
        <w:rPr>
          <w:rFonts w:ascii="Calibri" w:eastAsia="Calibri" w:hAnsi="Calibri" w:cs="Times New Roman"/>
          <w:b/>
          <w:sz w:val="28"/>
          <w:szCs w:val="28"/>
          <w:u w:val="single"/>
          <w:lang w:val="en-US"/>
        </w:rPr>
        <w:t xml:space="preserve"> organised by Region of Crete in Chania at 2</w:t>
      </w:r>
      <w:r w:rsidR="005F621A" w:rsidRPr="009714B4">
        <w:rPr>
          <w:rFonts w:ascii="Calibri" w:eastAsia="Calibri" w:hAnsi="Calibri" w:cs="Times New Roman"/>
          <w:b/>
          <w:sz w:val="28"/>
          <w:szCs w:val="28"/>
          <w:u w:val="single"/>
          <w:vertAlign w:val="superscript"/>
          <w:lang w:val="en-US"/>
        </w:rPr>
        <w:t>nd</w:t>
      </w:r>
      <w:r w:rsidR="005F621A" w:rsidRPr="009714B4">
        <w:rPr>
          <w:rFonts w:ascii="Calibri" w:eastAsia="Calibri" w:hAnsi="Calibri" w:cs="Times New Roman"/>
          <w:b/>
          <w:sz w:val="28"/>
          <w:szCs w:val="28"/>
          <w:u w:val="single"/>
          <w:lang w:val="en-US"/>
        </w:rPr>
        <w:t xml:space="preserve"> &amp; 3</w:t>
      </w:r>
      <w:r w:rsidR="005F621A" w:rsidRPr="009714B4">
        <w:rPr>
          <w:rFonts w:ascii="Calibri" w:eastAsia="Calibri" w:hAnsi="Calibri" w:cs="Times New Roman"/>
          <w:b/>
          <w:sz w:val="28"/>
          <w:szCs w:val="28"/>
          <w:u w:val="single"/>
          <w:vertAlign w:val="superscript"/>
          <w:lang w:val="en-US"/>
        </w:rPr>
        <w:t>rd</w:t>
      </w:r>
      <w:r w:rsidR="005F621A" w:rsidRPr="009714B4">
        <w:rPr>
          <w:rFonts w:ascii="Calibri" w:eastAsia="Calibri" w:hAnsi="Calibri" w:cs="Times New Roman"/>
          <w:b/>
          <w:sz w:val="28"/>
          <w:szCs w:val="28"/>
          <w:u w:val="single"/>
          <w:lang w:val="en-US"/>
        </w:rPr>
        <w:t xml:space="preserve"> of October 2020</w:t>
      </w:r>
    </w:p>
    <w:p w:rsidR="00492A2B" w:rsidRDefault="008003B5" w:rsidP="008003B5">
      <w:pPr>
        <w:spacing w:after="120" w:line="240" w:lineRule="auto"/>
        <w:jc w:val="center"/>
        <w:rPr>
          <w:sz w:val="24"/>
          <w:szCs w:val="24"/>
          <w:lang w:val="en-US"/>
        </w:rPr>
      </w:pPr>
      <w:r>
        <w:rPr>
          <w:rFonts w:ascii="Calibri" w:hAnsi="Calibri"/>
          <w:noProof/>
          <w:lang w:eastAsia="el-GR"/>
        </w:rPr>
        <w:drawing>
          <wp:inline distT="0" distB="0" distL="0" distR="0">
            <wp:extent cx="2599684" cy="1467134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300" cy="1466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1984" w:rsidRDefault="005F063F" w:rsidP="005F063F">
      <w:pPr>
        <w:spacing w:before="240" w:after="12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1955E7">
        <w:rPr>
          <w:sz w:val="24"/>
          <w:szCs w:val="24"/>
          <w:lang w:val="en-US"/>
        </w:rPr>
        <w:t xml:space="preserve">he 2nd </w:t>
      </w:r>
      <w:r w:rsidRPr="005F063F">
        <w:rPr>
          <w:sz w:val="24"/>
          <w:szCs w:val="24"/>
          <w:lang w:val="en-US"/>
        </w:rPr>
        <w:t xml:space="preserve">Meeting of the Thematic Cluster No3: </w:t>
      </w:r>
      <w:r w:rsidRPr="00121984">
        <w:rPr>
          <w:b/>
          <w:sz w:val="24"/>
          <w:szCs w:val="24"/>
          <w:lang w:val="en-US"/>
        </w:rPr>
        <w:t>“Towards sustainability in cultural and natural tourism destinations”</w:t>
      </w:r>
      <w:r w:rsidR="00121984">
        <w:rPr>
          <w:b/>
          <w:sz w:val="24"/>
          <w:szCs w:val="24"/>
          <w:lang w:val="en-US"/>
        </w:rPr>
        <w:t xml:space="preserve"> </w:t>
      </w:r>
      <w:r w:rsidR="00121984" w:rsidRPr="00121984">
        <w:rPr>
          <w:sz w:val="24"/>
          <w:szCs w:val="24"/>
          <w:lang w:val="en-US"/>
        </w:rPr>
        <w:t>organised with a great success</w:t>
      </w:r>
      <w:r w:rsidR="00121984">
        <w:rPr>
          <w:b/>
          <w:sz w:val="24"/>
          <w:szCs w:val="24"/>
          <w:lang w:val="en-US"/>
        </w:rPr>
        <w:t xml:space="preserve"> </w:t>
      </w:r>
      <w:r w:rsidR="00121984">
        <w:rPr>
          <w:sz w:val="24"/>
          <w:szCs w:val="24"/>
          <w:lang w:val="en-US"/>
        </w:rPr>
        <w:t xml:space="preserve">by the Region of Crete, as partner of INNOVAGRO project involved in this Thematic Cluster, in </w:t>
      </w:r>
      <w:r w:rsidR="00121984" w:rsidRPr="00121984">
        <w:rPr>
          <w:sz w:val="24"/>
          <w:szCs w:val="24"/>
          <w:lang w:val="en-US"/>
        </w:rPr>
        <w:t xml:space="preserve">Chania </w:t>
      </w:r>
      <w:r w:rsidR="00121984">
        <w:rPr>
          <w:sz w:val="24"/>
          <w:szCs w:val="24"/>
          <w:lang w:val="en-US"/>
        </w:rPr>
        <w:t>at 2</w:t>
      </w:r>
      <w:r w:rsidR="00121984" w:rsidRPr="00121984">
        <w:rPr>
          <w:sz w:val="24"/>
          <w:szCs w:val="24"/>
          <w:vertAlign w:val="superscript"/>
          <w:lang w:val="en-US"/>
        </w:rPr>
        <w:t>nd</w:t>
      </w:r>
      <w:r w:rsidR="00121984">
        <w:rPr>
          <w:sz w:val="24"/>
          <w:szCs w:val="24"/>
          <w:vertAlign w:val="superscript"/>
          <w:lang w:val="en-US"/>
        </w:rPr>
        <w:t xml:space="preserve"> </w:t>
      </w:r>
      <w:r w:rsidR="00121984">
        <w:rPr>
          <w:sz w:val="24"/>
          <w:szCs w:val="24"/>
          <w:lang w:val="en-US"/>
        </w:rPr>
        <w:t>&amp; 3</w:t>
      </w:r>
      <w:r w:rsidR="00121984" w:rsidRPr="00121984">
        <w:rPr>
          <w:sz w:val="24"/>
          <w:szCs w:val="24"/>
          <w:vertAlign w:val="superscript"/>
          <w:lang w:val="en-US"/>
        </w:rPr>
        <w:t>rd</w:t>
      </w:r>
      <w:r w:rsidR="00121984">
        <w:rPr>
          <w:sz w:val="24"/>
          <w:szCs w:val="24"/>
          <w:lang w:val="en-US"/>
        </w:rPr>
        <w:t xml:space="preserve"> </w:t>
      </w:r>
      <w:r w:rsidR="009714B4">
        <w:rPr>
          <w:sz w:val="24"/>
          <w:szCs w:val="24"/>
          <w:lang w:val="en-US"/>
        </w:rPr>
        <w:t>of October 2020, in the framework of Adrion Programme Capitalisation activities.</w:t>
      </w:r>
    </w:p>
    <w:p w:rsidR="00121984" w:rsidRDefault="00121984" w:rsidP="005F063F">
      <w:pPr>
        <w:spacing w:before="240" w:after="12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event took place </w:t>
      </w:r>
      <w:r w:rsidRPr="00121984">
        <w:rPr>
          <w:sz w:val="24"/>
          <w:szCs w:val="24"/>
          <w:lang w:val="en-US"/>
        </w:rPr>
        <w:t xml:space="preserve">at the premises of Mediterranean Agronomic Institute of Chania </w:t>
      </w:r>
      <w:r>
        <w:rPr>
          <w:sz w:val="24"/>
          <w:szCs w:val="24"/>
          <w:lang w:val="en-US"/>
        </w:rPr>
        <w:t>in a hybrid way (</w:t>
      </w:r>
      <w:r w:rsidRPr="00121984">
        <w:rPr>
          <w:sz w:val="24"/>
          <w:szCs w:val="24"/>
          <w:lang w:val="en-US"/>
        </w:rPr>
        <w:t>face to face and virtually as well</w:t>
      </w:r>
      <w:r>
        <w:rPr>
          <w:sz w:val="24"/>
          <w:szCs w:val="24"/>
          <w:lang w:val="en-US"/>
        </w:rPr>
        <w:t>)</w:t>
      </w:r>
      <w:r w:rsidRPr="00121984">
        <w:rPr>
          <w:sz w:val="24"/>
          <w:szCs w:val="24"/>
          <w:lang w:val="en-US"/>
        </w:rPr>
        <w:t xml:space="preserve"> accompanied with an open Joint Stakeholders Meeting</w:t>
      </w:r>
      <w:r>
        <w:rPr>
          <w:sz w:val="24"/>
          <w:szCs w:val="24"/>
          <w:lang w:val="en-US"/>
        </w:rPr>
        <w:t xml:space="preserve">. </w:t>
      </w:r>
    </w:p>
    <w:p w:rsidR="002D402A" w:rsidRDefault="002D402A" w:rsidP="00C6211F">
      <w:pPr>
        <w:spacing w:after="12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main aim of </w:t>
      </w:r>
      <w:r w:rsidR="00121984">
        <w:rPr>
          <w:sz w:val="24"/>
          <w:szCs w:val="24"/>
          <w:lang w:val="en-US"/>
        </w:rPr>
        <w:t xml:space="preserve">the </w:t>
      </w:r>
      <w:r w:rsidR="00C37D6F">
        <w:rPr>
          <w:sz w:val="24"/>
          <w:szCs w:val="24"/>
          <w:lang w:val="en-US"/>
        </w:rPr>
        <w:t xml:space="preserve">Thematic Cluster </w:t>
      </w:r>
      <w:r w:rsidR="00121984">
        <w:rPr>
          <w:sz w:val="24"/>
          <w:szCs w:val="24"/>
          <w:lang w:val="en-US"/>
        </w:rPr>
        <w:t xml:space="preserve">No3 </w:t>
      </w:r>
      <w:r w:rsidR="00C37D6F">
        <w:rPr>
          <w:sz w:val="24"/>
          <w:szCs w:val="24"/>
          <w:lang w:val="en-US"/>
        </w:rPr>
        <w:t>e</w:t>
      </w:r>
      <w:r w:rsidR="00634DBD">
        <w:rPr>
          <w:sz w:val="24"/>
          <w:szCs w:val="24"/>
          <w:lang w:val="en-US"/>
        </w:rPr>
        <w:t xml:space="preserve">stablished by the partnerships </w:t>
      </w:r>
      <w:r w:rsidR="00C37D6F">
        <w:rPr>
          <w:sz w:val="24"/>
          <w:szCs w:val="24"/>
          <w:lang w:val="en-US"/>
        </w:rPr>
        <w:t xml:space="preserve">of </w:t>
      </w:r>
      <w:r w:rsidR="00E22512">
        <w:rPr>
          <w:sz w:val="24"/>
          <w:szCs w:val="24"/>
          <w:lang w:val="en-US"/>
        </w:rPr>
        <w:t xml:space="preserve">the </w:t>
      </w:r>
      <w:r w:rsidR="00C37D6F">
        <w:rPr>
          <w:sz w:val="24"/>
          <w:szCs w:val="24"/>
          <w:lang w:val="en-US"/>
        </w:rPr>
        <w:t>7 Adrion Projects</w:t>
      </w:r>
      <w:r>
        <w:rPr>
          <w:sz w:val="24"/>
          <w:szCs w:val="24"/>
          <w:lang w:val="en-US"/>
        </w:rPr>
        <w:t xml:space="preserve"> </w:t>
      </w:r>
      <w:r w:rsidRPr="002D402A">
        <w:rPr>
          <w:sz w:val="24"/>
          <w:szCs w:val="24"/>
          <w:lang w:val="en-US"/>
        </w:rPr>
        <w:t xml:space="preserve">is </w:t>
      </w:r>
      <w:r w:rsidR="00551DE2">
        <w:rPr>
          <w:sz w:val="24"/>
          <w:szCs w:val="24"/>
          <w:lang w:val="en-US"/>
        </w:rPr>
        <w:t xml:space="preserve">to promote </w:t>
      </w:r>
      <w:r w:rsidR="00551DE2" w:rsidRPr="00551DE2">
        <w:rPr>
          <w:sz w:val="24"/>
          <w:szCs w:val="24"/>
          <w:lang w:val="en-US"/>
        </w:rPr>
        <w:t>synergies among them</w:t>
      </w:r>
      <w:r w:rsidR="00551DE2">
        <w:rPr>
          <w:sz w:val="24"/>
          <w:szCs w:val="24"/>
          <w:lang w:val="en-US"/>
        </w:rPr>
        <w:t xml:space="preserve"> and increase the transfera</w:t>
      </w:r>
      <w:r w:rsidR="00551DE2" w:rsidRPr="00551DE2">
        <w:rPr>
          <w:sz w:val="24"/>
          <w:szCs w:val="24"/>
          <w:lang w:val="en-US"/>
        </w:rPr>
        <w:t xml:space="preserve">bility of </w:t>
      </w:r>
      <w:r w:rsidR="00551DE2">
        <w:rPr>
          <w:sz w:val="24"/>
          <w:szCs w:val="24"/>
          <w:lang w:val="en-US"/>
        </w:rPr>
        <w:t xml:space="preserve">their </w:t>
      </w:r>
      <w:r w:rsidR="00551DE2" w:rsidRPr="00551DE2">
        <w:rPr>
          <w:sz w:val="24"/>
          <w:szCs w:val="24"/>
          <w:lang w:val="en-US"/>
        </w:rPr>
        <w:t>project results beyond</w:t>
      </w:r>
      <w:r w:rsidR="00551DE2">
        <w:rPr>
          <w:sz w:val="24"/>
          <w:szCs w:val="24"/>
          <w:lang w:val="en-US"/>
        </w:rPr>
        <w:t xml:space="preserve"> the single project partnership</w:t>
      </w:r>
      <w:r w:rsidR="00492A2B">
        <w:rPr>
          <w:sz w:val="24"/>
          <w:szCs w:val="24"/>
          <w:lang w:val="en-US"/>
        </w:rPr>
        <w:t xml:space="preserve"> in the field of the sustainable tourism.</w:t>
      </w:r>
    </w:p>
    <w:p w:rsidR="00F211DF" w:rsidRDefault="001955E7" w:rsidP="001955E7">
      <w:pPr>
        <w:spacing w:after="12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During the 2</w:t>
      </w:r>
      <w:r w:rsidRPr="001955E7">
        <w:rPr>
          <w:sz w:val="24"/>
          <w:szCs w:val="24"/>
          <w:vertAlign w:val="superscript"/>
          <w:lang w:val="en-US"/>
        </w:rPr>
        <w:t>nd</w:t>
      </w:r>
      <w:r>
        <w:rPr>
          <w:sz w:val="24"/>
          <w:szCs w:val="24"/>
          <w:lang w:val="en-US"/>
        </w:rPr>
        <w:t xml:space="preserve"> Thematic Cluster Meeting a very fruitful and productive </w:t>
      </w:r>
      <w:r w:rsidR="00F211DF">
        <w:rPr>
          <w:sz w:val="24"/>
          <w:szCs w:val="24"/>
          <w:lang w:val="en-US"/>
        </w:rPr>
        <w:t>discussion was</w:t>
      </w:r>
      <w:r>
        <w:rPr>
          <w:sz w:val="24"/>
          <w:szCs w:val="24"/>
          <w:lang w:val="en-US"/>
        </w:rPr>
        <w:t xml:space="preserve"> conducted regarding th</w:t>
      </w:r>
      <w:r w:rsidR="00F211DF">
        <w:rPr>
          <w:sz w:val="24"/>
          <w:szCs w:val="24"/>
          <w:lang w:val="en-US"/>
        </w:rPr>
        <w:t>e main aim and activities of this Thematic Cluster wi</w:t>
      </w:r>
      <w:r w:rsidR="002A2425">
        <w:rPr>
          <w:sz w:val="24"/>
          <w:szCs w:val="24"/>
          <w:lang w:val="en-US"/>
        </w:rPr>
        <w:t xml:space="preserve">th the </w:t>
      </w:r>
      <w:r w:rsidR="00F211DF">
        <w:rPr>
          <w:sz w:val="24"/>
          <w:szCs w:val="24"/>
          <w:lang w:val="en-US"/>
        </w:rPr>
        <w:t>participati</w:t>
      </w:r>
      <w:r w:rsidR="00C6211F">
        <w:rPr>
          <w:sz w:val="24"/>
          <w:szCs w:val="24"/>
          <w:lang w:val="en-US"/>
        </w:rPr>
        <w:t xml:space="preserve">on of over 20 representatives from the </w:t>
      </w:r>
      <w:r w:rsidR="00C6211F" w:rsidRPr="00517B1E">
        <w:rPr>
          <w:b/>
          <w:sz w:val="24"/>
          <w:szCs w:val="24"/>
          <w:lang w:val="en-US"/>
        </w:rPr>
        <w:t>Adrion J/S</w:t>
      </w:r>
      <w:r w:rsidR="00C6211F">
        <w:rPr>
          <w:sz w:val="24"/>
          <w:szCs w:val="24"/>
          <w:lang w:val="en-US"/>
        </w:rPr>
        <w:t xml:space="preserve"> </w:t>
      </w:r>
      <w:r w:rsidR="00E22512">
        <w:rPr>
          <w:sz w:val="24"/>
          <w:szCs w:val="24"/>
          <w:lang w:val="en-US"/>
        </w:rPr>
        <w:t>and the following Adrion projects:</w:t>
      </w:r>
      <w:r w:rsidR="00517B1E">
        <w:rPr>
          <w:sz w:val="24"/>
          <w:szCs w:val="24"/>
          <w:lang w:val="en-US"/>
        </w:rPr>
        <w:t xml:space="preserve"> </w:t>
      </w:r>
      <w:r w:rsidR="00E22512" w:rsidRPr="00517B1E">
        <w:rPr>
          <w:b/>
          <w:sz w:val="24"/>
          <w:szCs w:val="24"/>
          <w:lang w:val="en-US"/>
        </w:rPr>
        <w:t xml:space="preserve">INNOVAGRO, </w:t>
      </w:r>
      <w:r w:rsidR="00517B1E">
        <w:rPr>
          <w:b/>
          <w:sz w:val="24"/>
          <w:szCs w:val="24"/>
          <w:lang w:val="en-US"/>
        </w:rPr>
        <w:t xml:space="preserve">INNOXENIA, QNeST, </w:t>
      </w:r>
      <w:r w:rsidR="00E22512" w:rsidRPr="00517B1E">
        <w:rPr>
          <w:b/>
          <w:sz w:val="24"/>
          <w:szCs w:val="24"/>
          <w:lang w:val="en-US"/>
        </w:rPr>
        <w:t>ADRION 5 SENSES, SMART HERITAGE, &amp; APPRODI</w:t>
      </w:r>
      <w:r w:rsidR="00517B1E">
        <w:rPr>
          <w:sz w:val="24"/>
          <w:szCs w:val="24"/>
          <w:lang w:val="en-US"/>
        </w:rPr>
        <w:t xml:space="preserve"> </w:t>
      </w:r>
      <w:r w:rsidR="00F211DF">
        <w:rPr>
          <w:sz w:val="24"/>
          <w:szCs w:val="24"/>
          <w:lang w:val="en-US"/>
        </w:rPr>
        <w:t>involved in this Cluster.</w:t>
      </w:r>
    </w:p>
    <w:p w:rsidR="001955E7" w:rsidRDefault="00F211DF" w:rsidP="001955E7">
      <w:pPr>
        <w:spacing w:after="12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event was accompanied </w:t>
      </w:r>
      <w:r w:rsidR="00771436">
        <w:rPr>
          <w:sz w:val="24"/>
          <w:szCs w:val="24"/>
          <w:lang w:val="en-US"/>
        </w:rPr>
        <w:t xml:space="preserve">with an open Joint </w:t>
      </w:r>
      <w:r>
        <w:rPr>
          <w:sz w:val="24"/>
          <w:szCs w:val="24"/>
          <w:lang w:val="en-US"/>
        </w:rPr>
        <w:t xml:space="preserve">Meeting </w:t>
      </w:r>
      <w:r w:rsidR="00771436">
        <w:rPr>
          <w:sz w:val="24"/>
          <w:szCs w:val="24"/>
          <w:lang w:val="en-US"/>
        </w:rPr>
        <w:t xml:space="preserve">with </w:t>
      </w:r>
      <w:r w:rsidR="005F621A">
        <w:rPr>
          <w:sz w:val="24"/>
          <w:szCs w:val="24"/>
          <w:lang w:val="en-US"/>
        </w:rPr>
        <w:t xml:space="preserve">over 40 stakeholders </w:t>
      </w:r>
      <w:r w:rsidR="00771436">
        <w:rPr>
          <w:sz w:val="24"/>
          <w:szCs w:val="24"/>
          <w:lang w:val="en-US"/>
        </w:rPr>
        <w:t>who</w:t>
      </w:r>
      <w:r w:rsidR="005F621A">
        <w:rPr>
          <w:sz w:val="24"/>
          <w:szCs w:val="24"/>
          <w:lang w:val="en-US"/>
        </w:rPr>
        <w:t xml:space="preserve"> expressed their strong interest </w:t>
      </w:r>
      <w:r w:rsidR="005F621A" w:rsidRPr="005F621A">
        <w:rPr>
          <w:sz w:val="24"/>
          <w:szCs w:val="24"/>
          <w:lang w:val="en-US"/>
        </w:rPr>
        <w:t>to be informed about the main aims and activities of the Thematic Cluster and involved in the</w:t>
      </w:r>
      <w:r w:rsidR="00771436">
        <w:rPr>
          <w:sz w:val="24"/>
          <w:szCs w:val="24"/>
          <w:lang w:val="en-US"/>
        </w:rPr>
        <w:t xml:space="preserve"> scheduled capitalisation</w:t>
      </w:r>
      <w:r w:rsidR="005F621A" w:rsidRPr="005F621A">
        <w:rPr>
          <w:sz w:val="24"/>
          <w:szCs w:val="24"/>
          <w:lang w:val="en-US"/>
        </w:rPr>
        <w:t xml:space="preserve"> activities</w:t>
      </w:r>
      <w:r w:rsidR="005F621A">
        <w:rPr>
          <w:sz w:val="24"/>
          <w:szCs w:val="24"/>
          <w:lang w:val="en-US"/>
        </w:rPr>
        <w:t>.</w:t>
      </w:r>
    </w:p>
    <w:p w:rsidR="00A26F00" w:rsidRPr="0051282B" w:rsidRDefault="005F621A" w:rsidP="00060346">
      <w:pPr>
        <w:spacing w:after="120" w:line="240" w:lineRule="auto"/>
        <w:jc w:val="both"/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Finally, the 2</w:t>
      </w:r>
      <w:r w:rsidRPr="005F621A">
        <w:rPr>
          <w:sz w:val="24"/>
          <w:szCs w:val="24"/>
          <w:vertAlign w:val="superscript"/>
          <w:lang w:val="en-US"/>
        </w:rPr>
        <w:t>nd</w:t>
      </w:r>
      <w:r>
        <w:rPr>
          <w:sz w:val="24"/>
          <w:szCs w:val="24"/>
          <w:lang w:val="en-US"/>
        </w:rPr>
        <w:t xml:space="preserve"> day the members of the Cluster designed in more details the content of the Thematic Cluster’s main outputs base</w:t>
      </w:r>
      <w:r w:rsidR="009D10DB">
        <w:rPr>
          <w:sz w:val="24"/>
          <w:szCs w:val="24"/>
          <w:lang w:val="en-US"/>
        </w:rPr>
        <w:t xml:space="preserve">d on the feedback received during </w:t>
      </w:r>
      <w:r>
        <w:rPr>
          <w:sz w:val="24"/>
          <w:szCs w:val="24"/>
          <w:lang w:val="en-US"/>
        </w:rPr>
        <w:t xml:space="preserve">the </w:t>
      </w:r>
      <w:r w:rsidRPr="005F621A">
        <w:rPr>
          <w:sz w:val="24"/>
          <w:szCs w:val="24"/>
          <w:lang w:val="en-US"/>
        </w:rPr>
        <w:t>Joint Stakeholders Meeting</w:t>
      </w:r>
      <w:r>
        <w:rPr>
          <w:sz w:val="24"/>
          <w:szCs w:val="24"/>
          <w:lang w:val="en-US"/>
        </w:rPr>
        <w:t>.</w:t>
      </w:r>
    </w:p>
    <w:sectPr w:rsidR="00A26F00" w:rsidRPr="0051282B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52" w:rsidRDefault="004E6752" w:rsidP="00AA71D9">
      <w:pPr>
        <w:spacing w:after="0" w:line="240" w:lineRule="auto"/>
      </w:pPr>
      <w:r>
        <w:separator/>
      </w:r>
    </w:p>
  </w:endnote>
  <w:endnote w:type="continuationSeparator" w:id="0">
    <w:p w:rsidR="004E6752" w:rsidRDefault="004E6752" w:rsidP="00AA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424382"/>
      <w:docPartObj>
        <w:docPartGallery w:val="Page Numbers (Bottom of Page)"/>
        <w:docPartUnique/>
      </w:docPartObj>
    </w:sdtPr>
    <w:sdtEndPr/>
    <w:sdtContent>
      <w:p w:rsidR="0031276F" w:rsidRDefault="0031276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4E9">
          <w:rPr>
            <w:noProof/>
          </w:rPr>
          <w:t>1</w:t>
        </w:r>
        <w:r>
          <w:fldChar w:fldCharType="end"/>
        </w:r>
      </w:p>
    </w:sdtContent>
  </w:sdt>
  <w:p w:rsidR="0031276F" w:rsidRDefault="003127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52" w:rsidRDefault="004E6752" w:rsidP="00AA71D9">
      <w:pPr>
        <w:spacing w:after="0" w:line="240" w:lineRule="auto"/>
      </w:pPr>
      <w:r>
        <w:separator/>
      </w:r>
    </w:p>
  </w:footnote>
  <w:footnote w:type="continuationSeparator" w:id="0">
    <w:p w:rsidR="004E6752" w:rsidRDefault="004E6752" w:rsidP="00AA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2DB"/>
    <w:multiLevelType w:val="hybridMultilevel"/>
    <w:tmpl w:val="721AE8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85706"/>
    <w:multiLevelType w:val="hybridMultilevel"/>
    <w:tmpl w:val="796A40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D377C"/>
    <w:multiLevelType w:val="hybridMultilevel"/>
    <w:tmpl w:val="9A0AEB3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D06C1C"/>
    <w:multiLevelType w:val="hybridMultilevel"/>
    <w:tmpl w:val="660679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16B7F"/>
    <w:multiLevelType w:val="hybridMultilevel"/>
    <w:tmpl w:val="3F2A8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02E51"/>
    <w:multiLevelType w:val="hybridMultilevel"/>
    <w:tmpl w:val="4F8E4D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D9"/>
    <w:rsid w:val="00025522"/>
    <w:rsid w:val="00060346"/>
    <w:rsid w:val="00065840"/>
    <w:rsid w:val="000D5151"/>
    <w:rsid w:val="000D5368"/>
    <w:rsid w:val="000E4F0B"/>
    <w:rsid w:val="000F30E8"/>
    <w:rsid w:val="00121984"/>
    <w:rsid w:val="001337A8"/>
    <w:rsid w:val="00135189"/>
    <w:rsid w:val="00141CAE"/>
    <w:rsid w:val="00147727"/>
    <w:rsid w:val="001955E7"/>
    <w:rsid w:val="001D6B74"/>
    <w:rsid w:val="001E5850"/>
    <w:rsid w:val="00220229"/>
    <w:rsid w:val="00245341"/>
    <w:rsid w:val="00270CA0"/>
    <w:rsid w:val="00283FA1"/>
    <w:rsid w:val="002A2425"/>
    <w:rsid w:val="002C5633"/>
    <w:rsid w:val="002D363E"/>
    <w:rsid w:val="002D402A"/>
    <w:rsid w:val="002E5511"/>
    <w:rsid w:val="00306DAD"/>
    <w:rsid w:val="0031276F"/>
    <w:rsid w:val="00317429"/>
    <w:rsid w:val="0032721A"/>
    <w:rsid w:val="00333EBE"/>
    <w:rsid w:val="00373714"/>
    <w:rsid w:val="003A7690"/>
    <w:rsid w:val="003B7EDA"/>
    <w:rsid w:val="003C244E"/>
    <w:rsid w:val="003D1283"/>
    <w:rsid w:val="003D3B75"/>
    <w:rsid w:val="00406A6F"/>
    <w:rsid w:val="0043195C"/>
    <w:rsid w:val="00492A2B"/>
    <w:rsid w:val="00495BBD"/>
    <w:rsid w:val="004E6752"/>
    <w:rsid w:val="004F4975"/>
    <w:rsid w:val="0051282B"/>
    <w:rsid w:val="00517B1E"/>
    <w:rsid w:val="00551DE2"/>
    <w:rsid w:val="005A6DB0"/>
    <w:rsid w:val="005C0BC5"/>
    <w:rsid w:val="005F063F"/>
    <w:rsid w:val="005F621A"/>
    <w:rsid w:val="00634DBD"/>
    <w:rsid w:val="00637AF8"/>
    <w:rsid w:val="00643B51"/>
    <w:rsid w:val="0064715D"/>
    <w:rsid w:val="006739E7"/>
    <w:rsid w:val="00694E01"/>
    <w:rsid w:val="006D3753"/>
    <w:rsid w:val="006E1412"/>
    <w:rsid w:val="00726C3A"/>
    <w:rsid w:val="00755D40"/>
    <w:rsid w:val="00771436"/>
    <w:rsid w:val="007E3CC4"/>
    <w:rsid w:val="008003B5"/>
    <w:rsid w:val="00834509"/>
    <w:rsid w:val="00856E78"/>
    <w:rsid w:val="00871FE7"/>
    <w:rsid w:val="00884D02"/>
    <w:rsid w:val="008D72D2"/>
    <w:rsid w:val="008E5B72"/>
    <w:rsid w:val="00933042"/>
    <w:rsid w:val="00942232"/>
    <w:rsid w:val="0096245E"/>
    <w:rsid w:val="009714B4"/>
    <w:rsid w:val="009A04E9"/>
    <w:rsid w:val="009B42CE"/>
    <w:rsid w:val="009B7CEB"/>
    <w:rsid w:val="009D10DB"/>
    <w:rsid w:val="00A23E7F"/>
    <w:rsid w:val="00A26F00"/>
    <w:rsid w:val="00A559F7"/>
    <w:rsid w:val="00AA71D9"/>
    <w:rsid w:val="00AF06E4"/>
    <w:rsid w:val="00AF2E88"/>
    <w:rsid w:val="00AF4DF7"/>
    <w:rsid w:val="00B54451"/>
    <w:rsid w:val="00B72375"/>
    <w:rsid w:val="00B87D85"/>
    <w:rsid w:val="00BB0D8E"/>
    <w:rsid w:val="00BB6CD1"/>
    <w:rsid w:val="00BD7FD9"/>
    <w:rsid w:val="00BF0BB3"/>
    <w:rsid w:val="00BF1DFB"/>
    <w:rsid w:val="00C1275B"/>
    <w:rsid w:val="00C36716"/>
    <w:rsid w:val="00C37D6F"/>
    <w:rsid w:val="00C6211F"/>
    <w:rsid w:val="00C64A3E"/>
    <w:rsid w:val="00C76FE0"/>
    <w:rsid w:val="00CC57E6"/>
    <w:rsid w:val="00D36CA7"/>
    <w:rsid w:val="00D41D69"/>
    <w:rsid w:val="00D47BC2"/>
    <w:rsid w:val="00D67036"/>
    <w:rsid w:val="00D77890"/>
    <w:rsid w:val="00DC2507"/>
    <w:rsid w:val="00E04E82"/>
    <w:rsid w:val="00E063F4"/>
    <w:rsid w:val="00E1288E"/>
    <w:rsid w:val="00E22512"/>
    <w:rsid w:val="00E957AA"/>
    <w:rsid w:val="00E97FF8"/>
    <w:rsid w:val="00EA167D"/>
    <w:rsid w:val="00EA213A"/>
    <w:rsid w:val="00F211DF"/>
    <w:rsid w:val="00FB5F23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1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A71D9"/>
  </w:style>
  <w:style w:type="paragraph" w:styleId="a4">
    <w:name w:val="footer"/>
    <w:basedOn w:val="a"/>
    <w:link w:val="Char0"/>
    <w:uiPriority w:val="99"/>
    <w:unhideWhenUsed/>
    <w:rsid w:val="00AA71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A71D9"/>
  </w:style>
  <w:style w:type="paragraph" w:styleId="a5">
    <w:name w:val="Balloon Text"/>
    <w:basedOn w:val="a"/>
    <w:link w:val="Char1"/>
    <w:uiPriority w:val="99"/>
    <w:semiHidden/>
    <w:unhideWhenUsed/>
    <w:rsid w:val="00AA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A71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7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B6CD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128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1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A71D9"/>
  </w:style>
  <w:style w:type="paragraph" w:styleId="a4">
    <w:name w:val="footer"/>
    <w:basedOn w:val="a"/>
    <w:link w:val="Char0"/>
    <w:uiPriority w:val="99"/>
    <w:unhideWhenUsed/>
    <w:rsid w:val="00AA71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A71D9"/>
  </w:style>
  <w:style w:type="paragraph" w:styleId="a5">
    <w:name w:val="Balloon Text"/>
    <w:basedOn w:val="a"/>
    <w:link w:val="Char1"/>
    <w:uiPriority w:val="99"/>
    <w:semiHidden/>
    <w:unhideWhenUsed/>
    <w:rsid w:val="00AA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A71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7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B6CD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12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ΓΣΕΒΕΕ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Siomadis</dc:creator>
  <cp:lastModifiedBy>owner</cp:lastModifiedBy>
  <cp:revision>2</cp:revision>
  <cp:lastPrinted>2019-10-19T10:48:00Z</cp:lastPrinted>
  <dcterms:created xsi:type="dcterms:W3CDTF">2020-10-08T09:17:00Z</dcterms:created>
  <dcterms:modified xsi:type="dcterms:W3CDTF">2020-10-08T09:17:00Z</dcterms:modified>
</cp:coreProperties>
</file>