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837"/>
      </w:tblGrid>
      <w:tr w:rsidR="00A51231" w:rsidRPr="00091F5A" w14:paraId="2FBBCB1D" w14:textId="77777777" w:rsidTr="00A51231">
        <w:trPr>
          <w:trHeight w:val="1136"/>
          <w:jc w:val="center"/>
        </w:trPr>
        <w:tc>
          <w:tcPr>
            <w:tcW w:w="2410" w:type="dxa"/>
            <w:vMerge w:val="restart"/>
          </w:tcPr>
          <w:p w14:paraId="5DD08C02" w14:textId="4451B644" w:rsidR="00A51231" w:rsidRPr="00091F5A" w:rsidRDefault="00A5678B" w:rsidP="00523E56">
            <w:pPr>
              <w:ind w:left="9"/>
              <w:jc w:val="left"/>
            </w:pPr>
            <w:r w:rsidRPr="00091F5A">
              <w:rPr>
                <w:noProof/>
                <w:lang w:val="en-GB" w:eastAsia="en-GB"/>
              </w:rPr>
              <w:drawing>
                <wp:inline distT="0" distB="0" distL="0" distR="0" wp14:anchorId="5E02FB7E" wp14:editId="2B67B32E">
                  <wp:extent cx="1471295" cy="1271905"/>
                  <wp:effectExtent l="0" t="0" r="0" b="4445"/>
                  <wp:docPr id="1" name="Picture 1" title="CoRLogo_S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2498003F" w14:textId="77777777" w:rsidR="00A51231" w:rsidRPr="00091F5A" w:rsidRDefault="00A51231" w:rsidP="00523E56">
            <w:pPr>
              <w:ind w:left="9"/>
              <w:jc w:val="left"/>
            </w:pPr>
            <w:r w:rsidRPr="00091F5A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8BAE9E2" wp14:editId="55AB2FE8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vAlign w:val="center"/>
          </w:tcPr>
          <w:p w14:paraId="764E2A5B" w14:textId="77777777" w:rsidR="00A51231" w:rsidRPr="00091F5A" w:rsidRDefault="00A51231" w:rsidP="00B5338E">
            <w:pPr>
              <w:pStyle w:val="pressrelease"/>
              <w:rPr>
                <w:sz w:val="56"/>
                <w:szCs w:val="56"/>
              </w:rPr>
            </w:pPr>
            <w:r w:rsidRPr="00091F5A">
              <w:rPr>
                <w:sz w:val="56"/>
                <w:szCs w:val="56"/>
              </w:rPr>
              <w:t>Tlačová správa</w:t>
            </w:r>
          </w:p>
        </w:tc>
      </w:tr>
      <w:tr w:rsidR="00A51231" w:rsidRPr="00091F5A" w14:paraId="3B0EE06C" w14:textId="77777777" w:rsidTr="00A51231">
        <w:trPr>
          <w:trHeight w:val="842"/>
          <w:jc w:val="center"/>
        </w:trPr>
        <w:tc>
          <w:tcPr>
            <w:tcW w:w="2410" w:type="dxa"/>
            <w:vMerge/>
          </w:tcPr>
          <w:p w14:paraId="526BDA4C" w14:textId="77777777" w:rsidR="00A51231" w:rsidRPr="00091F5A" w:rsidRDefault="00A51231" w:rsidP="00BB0D77">
            <w:pPr>
              <w:jc w:val="left"/>
            </w:pPr>
          </w:p>
        </w:tc>
        <w:tc>
          <w:tcPr>
            <w:tcW w:w="4253" w:type="dxa"/>
            <w:vMerge/>
          </w:tcPr>
          <w:p w14:paraId="0EA26962" w14:textId="77777777" w:rsidR="00A51231" w:rsidRPr="00091F5A" w:rsidRDefault="00A51231" w:rsidP="00BB0D77">
            <w:pPr>
              <w:jc w:val="left"/>
            </w:pPr>
          </w:p>
        </w:tc>
        <w:tc>
          <w:tcPr>
            <w:tcW w:w="3837" w:type="dxa"/>
            <w:vAlign w:val="center"/>
          </w:tcPr>
          <w:p w14:paraId="07B18AEE" w14:textId="77777777" w:rsidR="00A51231" w:rsidRPr="00091F5A" w:rsidRDefault="00A51231" w:rsidP="00E156F3">
            <w:pPr>
              <w:pStyle w:val="Date1"/>
            </w:pPr>
          </w:p>
          <w:p w14:paraId="412B7406" w14:textId="6E516B8E" w:rsidR="00A51231" w:rsidRPr="00091F5A" w:rsidRDefault="00A51231" w:rsidP="00932C1B">
            <w:pPr>
              <w:pStyle w:val="Date1"/>
              <w:rPr>
                <w:sz w:val="56"/>
                <w:szCs w:val="56"/>
              </w:rPr>
            </w:pPr>
            <w:r w:rsidRPr="00091F5A">
              <w:t>CoR/19/HGL06.sk</w:t>
            </w:r>
            <w:r w:rsidRPr="00091F5A">
              <w:br/>
              <w:t>Brusel 9</w:t>
            </w:r>
            <w:r w:rsidR="00091F5A" w:rsidRPr="00091F5A">
              <w:t>. apríla</w:t>
            </w:r>
            <w:r w:rsidRPr="00091F5A">
              <w:t xml:space="preserve"> 2019</w:t>
            </w:r>
          </w:p>
        </w:tc>
      </w:tr>
    </w:tbl>
    <w:p w14:paraId="44C46BB2" w14:textId="77777777" w:rsidR="00EC18F0" w:rsidRPr="00091F5A" w:rsidRDefault="00EC18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091F5A" w14:paraId="26D22E20" w14:textId="77777777" w:rsidTr="003A0C24">
        <w:trPr>
          <w:trHeight w:val="565"/>
          <w:jc w:val="center"/>
        </w:trPr>
        <w:tc>
          <w:tcPr>
            <w:tcW w:w="10498" w:type="dxa"/>
          </w:tcPr>
          <w:p w14:paraId="3C540F17" w14:textId="1B637799" w:rsidR="00091F5A" w:rsidRPr="00091F5A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 w:rsidRPr="00091F5A">
              <w:rPr>
                <w:sz w:val="24"/>
                <w:szCs w:val="24"/>
              </w:rPr>
              <w:t>Európsky výbor regiónov</w:t>
            </w:r>
            <w:r w:rsidR="00091F5A" w:rsidRPr="00091F5A">
              <w:rPr>
                <w:sz w:val="24"/>
                <w:szCs w:val="24"/>
              </w:rPr>
              <w:t xml:space="preserve"> a </w:t>
            </w:r>
            <w:r w:rsidR="00104E08">
              <w:rPr>
                <w:sz w:val="24"/>
                <w:szCs w:val="24"/>
              </w:rPr>
              <w:t>EUROCHAMBRES</w:t>
            </w:r>
            <w:r w:rsidRPr="00091F5A">
              <w:rPr>
                <w:sz w:val="24"/>
                <w:szCs w:val="24"/>
              </w:rPr>
              <w:t xml:space="preserve"> spájajú sily,</w:t>
            </w:r>
          </w:p>
          <w:p w14:paraId="2D6B8DF7" w14:textId="3D8F44ED" w:rsidR="000001F7" w:rsidRPr="00091F5A" w:rsidRDefault="004868EA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 w:rsidRPr="00091F5A">
              <w:rPr>
                <w:sz w:val="24"/>
                <w:szCs w:val="24"/>
              </w:rPr>
              <w:t>aby zabezpečili hospodársky rast</w:t>
            </w:r>
            <w:r w:rsidR="00091F5A" w:rsidRPr="00091F5A">
              <w:rPr>
                <w:sz w:val="24"/>
                <w:szCs w:val="24"/>
              </w:rPr>
              <w:t xml:space="preserve"> a </w:t>
            </w:r>
            <w:r w:rsidRPr="00091F5A">
              <w:rPr>
                <w:sz w:val="24"/>
                <w:szCs w:val="24"/>
              </w:rPr>
              <w:t>pracovné miesta</w:t>
            </w:r>
            <w:r w:rsidR="00091F5A" w:rsidRPr="00091F5A">
              <w:rPr>
                <w:sz w:val="24"/>
                <w:szCs w:val="24"/>
              </w:rPr>
              <w:t xml:space="preserve"> v </w:t>
            </w:r>
            <w:r w:rsidRPr="00091F5A">
              <w:rPr>
                <w:sz w:val="24"/>
                <w:szCs w:val="24"/>
              </w:rPr>
              <w:t>EÚ</w:t>
            </w:r>
          </w:p>
          <w:p w14:paraId="12321812" w14:textId="77777777" w:rsidR="002C3F6F" w:rsidRPr="00091F5A" w:rsidRDefault="002C3F6F" w:rsidP="002C3F6F"/>
        </w:tc>
      </w:tr>
      <w:tr w:rsidR="0022540B" w:rsidRPr="00091F5A" w14:paraId="07160083" w14:textId="77777777" w:rsidTr="003A0C24">
        <w:trPr>
          <w:trHeight w:val="221"/>
          <w:jc w:val="center"/>
        </w:trPr>
        <w:tc>
          <w:tcPr>
            <w:tcW w:w="10498" w:type="dxa"/>
          </w:tcPr>
          <w:p w14:paraId="68405551" w14:textId="77777777" w:rsidR="000001F7" w:rsidRPr="00091F5A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091F5A" w14:paraId="5486DFBE" w14:textId="77777777" w:rsidTr="009B4FF1">
        <w:trPr>
          <w:trHeight w:val="802"/>
          <w:jc w:val="center"/>
        </w:trPr>
        <w:tc>
          <w:tcPr>
            <w:tcW w:w="10498" w:type="dxa"/>
          </w:tcPr>
          <w:p w14:paraId="721E4D45" w14:textId="7D8312F5" w:rsidR="0075575F" w:rsidRPr="00091F5A" w:rsidRDefault="004868EA" w:rsidP="00A20542">
            <w:pPr>
              <w:rPr>
                <w:rStyle w:val="Strong"/>
                <w:color w:val="000000" w:themeColor="text1"/>
              </w:rPr>
            </w:pPr>
            <w:r w:rsidRPr="00091F5A">
              <w:rPr>
                <w:b/>
              </w:rPr>
              <w:t>Európsky výbor regiónov (VR)</w:t>
            </w:r>
            <w:r w:rsidR="00091F5A" w:rsidRPr="00091F5A">
              <w:rPr>
                <w:b/>
              </w:rPr>
              <w:t xml:space="preserve"> a </w:t>
            </w:r>
            <w:r w:rsidRPr="00091F5A">
              <w:rPr>
                <w:b/>
              </w:rPr>
              <w:t>Združenie európskych obchodných</w:t>
            </w:r>
            <w:r w:rsidR="00091F5A" w:rsidRPr="00091F5A">
              <w:rPr>
                <w:b/>
              </w:rPr>
              <w:t xml:space="preserve"> a </w:t>
            </w:r>
            <w:r w:rsidRPr="00091F5A">
              <w:rPr>
                <w:b/>
              </w:rPr>
              <w:t xml:space="preserve">priemyselných komôr – </w:t>
            </w:r>
            <w:r w:rsidR="00104E08">
              <w:rPr>
                <w:b/>
              </w:rPr>
              <w:t>EUROCHAMBRES</w:t>
            </w:r>
            <w:r w:rsidRPr="00091F5A">
              <w:rPr>
                <w:b/>
              </w:rPr>
              <w:t xml:space="preserve"> – sa dohodli na novom </w:t>
            </w:r>
            <w:hyperlink r:id="rId14" w:history="1">
              <w:r w:rsidRPr="00091F5A">
                <w:rPr>
                  <w:rStyle w:val="Hyperlink"/>
                </w:rPr>
                <w:t>Akčnom pláne</w:t>
              </w:r>
            </w:hyperlink>
            <w:r w:rsidRPr="00091F5A">
              <w:rPr>
                <w:b/>
              </w:rPr>
              <w:t xml:space="preserve"> pre obnovenú spoluprácu</w:t>
            </w:r>
            <w:r w:rsidR="00091F5A" w:rsidRPr="00091F5A">
              <w:rPr>
                <w:b/>
              </w:rPr>
              <w:t xml:space="preserve"> v </w:t>
            </w:r>
            <w:r w:rsidRPr="00091F5A">
              <w:rPr>
                <w:b/>
              </w:rPr>
              <w:t>kľúčových oblastiach</w:t>
            </w:r>
            <w:r w:rsidR="00091F5A" w:rsidRPr="00091F5A">
              <w:rPr>
                <w:b/>
              </w:rPr>
              <w:t xml:space="preserve"> s </w:t>
            </w:r>
            <w:r w:rsidRPr="00091F5A">
              <w:rPr>
                <w:b/>
              </w:rPr>
              <w:t>cieľom zlepšiť podmienky podnikania</w:t>
            </w:r>
            <w:r w:rsidR="00091F5A" w:rsidRPr="00091F5A">
              <w:rPr>
                <w:b/>
              </w:rPr>
              <w:t xml:space="preserve"> a </w:t>
            </w:r>
            <w:r w:rsidRPr="00091F5A">
              <w:rPr>
                <w:b/>
              </w:rPr>
              <w:t>regionálny hospodársky rozvoj.</w:t>
            </w:r>
          </w:p>
          <w:p w14:paraId="0F874C4D" w14:textId="77777777" w:rsidR="00831AA8" w:rsidRPr="00091F5A" w:rsidRDefault="00831AA8" w:rsidP="00A20542">
            <w:pPr>
              <w:rPr>
                <w:b/>
              </w:rPr>
            </w:pPr>
          </w:p>
        </w:tc>
      </w:tr>
      <w:tr w:rsidR="0022540B" w:rsidRPr="00091F5A" w14:paraId="43BA392B" w14:textId="77777777" w:rsidTr="00E62B2F">
        <w:trPr>
          <w:trHeight w:val="2629"/>
          <w:jc w:val="center"/>
        </w:trPr>
        <w:tc>
          <w:tcPr>
            <w:tcW w:w="10498" w:type="dxa"/>
          </w:tcPr>
          <w:p w14:paraId="55425796" w14:textId="1B536213" w:rsidR="004868EA" w:rsidRPr="00091F5A" w:rsidRDefault="0047359C" w:rsidP="004868EA">
            <w:pPr>
              <w:rPr>
                <w:color w:val="000000" w:themeColor="text1"/>
              </w:rPr>
            </w:pPr>
            <w:hyperlink r:id="rId15" w:history="1">
              <w:r w:rsidR="004868EA" w:rsidRPr="00091F5A">
                <w:rPr>
                  <w:rStyle w:val="Hyperlink"/>
                </w:rPr>
                <w:t>Akčný plán</w:t>
              </w:r>
            </w:hyperlink>
            <w:r w:rsidR="004868EA" w:rsidRPr="00091F5A">
              <w:rPr>
                <w:color w:val="000000" w:themeColor="text1"/>
              </w:rPr>
              <w:t>, ktorý spolupodpísali predsedovia Karl-Heinz Lambertz (Európsky výbor regiónov)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="004868EA" w:rsidRPr="00091F5A">
              <w:rPr>
                <w:color w:val="000000" w:themeColor="text1"/>
              </w:rPr>
              <w:t>Christoph Leitl (</w:t>
            </w:r>
            <w:r w:rsidR="00104E08">
              <w:rPr>
                <w:color w:val="000000" w:themeColor="text1"/>
              </w:rPr>
              <w:t>EUROCHAMBRES</w:t>
            </w:r>
            <w:r w:rsidR="004868EA" w:rsidRPr="00091F5A">
              <w:rPr>
                <w:color w:val="000000" w:themeColor="text1"/>
              </w:rPr>
              <w:t>), stanovuje oblasti spolupráce</w:t>
            </w:r>
            <w:r w:rsidR="00091F5A" w:rsidRPr="00091F5A">
              <w:rPr>
                <w:color w:val="000000" w:themeColor="text1"/>
              </w:rPr>
              <w:t xml:space="preserve"> v </w:t>
            </w:r>
            <w:r w:rsidR="004868EA" w:rsidRPr="00091F5A">
              <w:rPr>
                <w:color w:val="000000" w:themeColor="text1"/>
              </w:rPr>
              <w:t>rokoch 2019 – 2022</w:t>
            </w:r>
            <w:r w:rsidR="00091F5A" w:rsidRPr="00091F5A">
              <w:rPr>
                <w:color w:val="000000" w:themeColor="text1"/>
              </w:rPr>
              <w:t xml:space="preserve"> s </w:t>
            </w:r>
            <w:r w:rsidR="004868EA" w:rsidRPr="00091F5A">
              <w:rPr>
                <w:color w:val="000000" w:themeColor="text1"/>
              </w:rPr>
              <w:t>cieľom riešiť nezamestnanosť mladých ľudí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="004868EA" w:rsidRPr="00091F5A">
              <w:rPr>
                <w:color w:val="000000" w:themeColor="text1"/>
              </w:rPr>
              <w:t>nesúlad medzi ponúkanými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="004868EA" w:rsidRPr="00091F5A">
              <w:rPr>
                <w:color w:val="000000" w:themeColor="text1"/>
              </w:rPr>
              <w:t>požadovanými zručnosťami, stimulovať podnikanie, posilniť súdržnosť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="004868EA" w:rsidRPr="00091F5A">
              <w:rPr>
                <w:color w:val="000000" w:themeColor="text1"/>
              </w:rPr>
              <w:t>zvýšiť priemyselnú konkurencieschopnosť.</w:t>
            </w:r>
          </w:p>
          <w:p w14:paraId="6D26EDFB" w14:textId="77777777" w:rsidR="004868EA" w:rsidRPr="00091F5A" w:rsidRDefault="004868EA" w:rsidP="004868EA">
            <w:pPr>
              <w:rPr>
                <w:color w:val="000000" w:themeColor="text1"/>
              </w:rPr>
            </w:pPr>
          </w:p>
          <w:p w14:paraId="0984A3E2" w14:textId="229CE7F0" w:rsidR="004868EA" w:rsidRPr="00091F5A" w:rsidRDefault="004868EA" w:rsidP="004868EA">
            <w:p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 xml:space="preserve">Pri podpisovaní akčného plánu predseda </w:t>
            </w:r>
            <w:r w:rsidR="00104E08">
              <w:rPr>
                <w:color w:val="000000" w:themeColor="text1"/>
              </w:rPr>
              <w:t>EUROCHAMBRES</w:t>
            </w:r>
            <w:r w:rsidRPr="00091F5A">
              <w:rPr>
                <w:color w:val="000000" w:themeColor="text1"/>
              </w:rPr>
              <w:t xml:space="preserve"> </w:t>
            </w:r>
            <w:r w:rsidRPr="00091F5A">
              <w:rPr>
                <w:b/>
                <w:color w:val="000000" w:themeColor="text1"/>
              </w:rPr>
              <w:t>Christoph Leitl</w:t>
            </w:r>
            <w:r w:rsidRPr="00091F5A">
              <w:rPr>
                <w:color w:val="000000" w:themeColor="text1"/>
              </w:rPr>
              <w:t xml:space="preserve"> uviedol: „</w:t>
            </w:r>
            <w:r w:rsidRPr="00091F5A">
              <w:rPr>
                <w:i/>
                <w:color w:val="000000" w:themeColor="text1"/>
              </w:rPr>
              <w:t>Organizácie</w:t>
            </w:r>
            <w:r w:rsidRPr="00091F5A">
              <w:rPr>
                <w:color w:val="000000" w:themeColor="text1"/>
              </w:rPr>
              <w:t xml:space="preserve"> </w:t>
            </w:r>
            <w:r w:rsidR="00104E08">
              <w:rPr>
                <w:i/>
                <w:color w:val="000000" w:themeColor="text1"/>
              </w:rPr>
              <w:t>EUROCHAMBRES</w:t>
            </w:r>
            <w:r w:rsidR="00091F5A" w:rsidRPr="00091F5A">
              <w:rPr>
                <w:i/>
                <w:color w:val="000000" w:themeColor="text1"/>
              </w:rPr>
              <w:t xml:space="preserve"> a </w:t>
            </w:r>
            <w:r w:rsidRPr="00091F5A">
              <w:rPr>
                <w:i/>
                <w:color w:val="000000" w:themeColor="text1"/>
              </w:rPr>
              <w:t>Európsky výbor regiónov sú len také silné, aké silné sú ich siete. Miestne obchodné</w:t>
            </w:r>
            <w:r w:rsidR="00091F5A" w:rsidRPr="00091F5A">
              <w:rPr>
                <w:i/>
                <w:color w:val="000000" w:themeColor="text1"/>
              </w:rPr>
              <w:t xml:space="preserve"> a </w:t>
            </w:r>
            <w:r w:rsidRPr="00091F5A">
              <w:rPr>
                <w:i/>
                <w:color w:val="000000" w:themeColor="text1"/>
              </w:rPr>
              <w:t>priemyselné komory</w:t>
            </w:r>
            <w:r w:rsidR="00091F5A" w:rsidRPr="00091F5A">
              <w:rPr>
                <w:i/>
                <w:color w:val="000000" w:themeColor="text1"/>
              </w:rPr>
              <w:t xml:space="preserve"> a </w:t>
            </w:r>
            <w:r w:rsidRPr="00091F5A">
              <w:rPr>
                <w:i/>
                <w:color w:val="000000" w:themeColor="text1"/>
              </w:rPr>
              <w:t>regionálne samosprávy zohrávajú kľúčovú úlohu pri dosahovaní sociálno-hospodárskeho pokroku na najnižšej úrovni. Toto úsilie sa zintenzívni, ak naše siete budú pracovať spoločne. Náš spoločný akčný plán poskytuje hodnotný rámec na posilnenie takejto spolupráce,</w:t>
            </w:r>
            <w:r w:rsidR="00091F5A" w:rsidRPr="00091F5A">
              <w:rPr>
                <w:i/>
                <w:color w:val="000000" w:themeColor="text1"/>
              </w:rPr>
              <w:t xml:space="preserve"> a </w:t>
            </w:r>
            <w:r w:rsidRPr="00091F5A">
              <w:rPr>
                <w:i/>
                <w:color w:val="000000" w:themeColor="text1"/>
              </w:rPr>
              <w:t>tým podporuje rast na regionálnej</w:t>
            </w:r>
            <w:r w:rsidR="00091F5A" w:rsidRPr="00091F5A">
              <w:rPr>
                <w:i/>
                <w:color w:val="000000" w:themeColor="text1"/>
              </w:rPr>
              <w:t xml:space="preserve"> a </w:t>
            </w:r>
            <w:r w:rsidRPr="00091F5A">
              <w:rPr>
                <w:i/>
                <w:color w:val="000000" w:themeColor="text1"/>
              </w:rPr>
              <w:t>európskej úrovni.</w:t>
            </w:r>
            <w:r w:rsidRPr="00091F5A">
              <w:rPr>
                <w:color w:val="000000" w:themeColor="text1"/>
              </w:rPr>
              <w:t>“</w:t>
            </w:r>
          </w:p>
          <w:p w14:paraId="408FC595" w14:textId="77777777" w:rsidR="004868EA" w:rsidRPr="00091F5A" w:rsidRDefault="004868EA" w:rsidP="004868EA">
            <w:pPr>
              <w:rPr>
                <w:color w:val="000000" w:themeColor="text1"/>
              </w:rPr>
            </w:pPr>
          </w:p>
          <w:p w14:paraId="669BAC9C" w14:textId="16C5D324" w:rsidR="004868EA" w:rsidRPr="00091F5A" w:rsidRDefault="00FA15AA" w:rsidP="004868EA">
            <w:p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 xml:space="preserve">Predseda VR </w:t>
            </w:r>
            <w:r w:rsidRPr="00091F5A">
              <w:rPr>
                <w:b/>
                <w:color w:val="000000" w:themeColor="text1"/>
              </w:rPr>
              <w:t>Karl-Heinz Lambertz</w:t>
            </w:r>
            <w:r w:rsidRPr="00091F5A">
              <w:rPr>
                <w:color w:val="000000" w:themeColor="text1"/>
              </w:rPr>
              <w:t xml:space="preserve"> dodal, že „len spoluprácou, partnerstvom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cezhraničnou činnosťou na miestnej úrovni môže EÚ vytvárať pracovné miesta, podporovať rast, riešiť nerovnosti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zabezpečiť, aby sa nezabudlo na žiadneho občana. Naše obnovené partnerstvo</w:t>
            </w:r>
            <w:r w:rsidR="00091F5A" w:rsidRPr="00091F5A">
              <w:rPr>
                <w:color w:val="000000" w:themeColor="text1"/>
              </w:rPr>
              <w:t xml:space="preserve"> s </w:t>
            </w:r>
            <w:r w:rsidR="00104E08">
              <w:rPr>
                <w:color w:val="000000" w:themeColor="text1"/>
              </w:rPr>
              <w:t>EUROCHAMBRES</w:t>
            </w:r>
            <w:r w:rsidRPr="00091F5A">
              <w:rPr>
                <w:color w:val="000000" w:themeColor="text1"/>
              </w:rPr>
              <w:t xml:space="preserve"> spája podniky</w:t>
            </w:r>
            <w:r w:rsidR="00091F5A" w:rsidRPr="00091F5A">
              <w:rPr>
                <w:color w:val="000000" w:themeColor="text1"/>
              </w:rPr>
              <w:t xml:space="preserve"> s </w:t>
            </w:r>
            <w:r w:rsidRPr="00091F5A">
              <w:rPr>
                <w:color w:val="000000" w:themeColor="text1"/>
              </w:rPr>
              <w:t>miestnymi sa regionálnymi samosprávami</w:t>
            </w:r>
            <w:r w:rsidR="00091F5A" w:rsidRPr="00091F5A">
              <w:rPr>
                <w:color w:val="000000" w:themeColor="text1"/>
              </w:rPr>
              <w:t xml:space="preserve"> z </w:t>
            </w:r>
            <w:r w:rsidRPr="00091F5A">
              <w:rPr>
                <w:color w:val="000000" w:themeColor="text1"/>
              </w:rPr>
              <w:t>celej EÚ, takže si môžeme vymieňať vedomosti, skúsenosti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zručnosti</w:t>
            </w:r>
            <w:r w:rsidR="00091F5A" w:rsidRPr="00091F5A">
              <w:rPr>
                <w:color w:val="000000" w:themeColor="text1"/>
              </w:rPr>
              <w:t xml:space="preserve"> s </w:t>
            </w:r>
            <w:r w:rsidRPr="00091F5A">
              <w:rPr>
                <w:color w:val="000000" w:themeColor="text1"/>
              </w:rPr>
              <w:t>cieľom zvýšiť efektívnosť EÚ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stimulovať regionálne investície.“</w:t>
            </w:r>
          </w:p>
          <w:p w14:paraId="7D39C172" w14:textId="77777777" w:rsidR="004868EA" w:rsidRPr="00091F5A" w:rsidRDefault="004868EA" w:rsidP="004868EA">
            <w:pPr>
              <w:rPr>
                <w:color w:val="000000" w:themeColor="text1"/>
              </w:rPr>
            </w:pPr>
          </w:p>
          <w:p w14:paraId="2BBF3E62" w14:textId="7DAEA19D" w:rsidR="004868EA" w:rsidRPr="00091F5A" w:rsidRDefault="004868EA" w:rsidP="004868EA">
            <w:p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>V akčnom pláne VR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="00104E08">
              <w:rPr>
                <w:color w:val="000000" w:themeColor="text1"/>
              </w:rPr>
              <w:t>EUROCHAMBRES</w:t>
            </w:r>
            <w:r w:rsidRPr="00091F5A">
              <w:rPr>
                <w:color w:val="000000" w:themeColor="text1"/>
              </w:rPr>
              <w:t xml:space="preserve"> na roky 2019 –2022 sa stanovujú tieto oblasti spolupráce, ktoré sa budú počas obdobia vykonávania pravidelne prehodnocovať:</w:t>
            </w:r>
          </w:p>
          <w:p w14:paraId="62C8F4C4" w14:textId="77777777" w:rsidR="004868EA" w:rsidRPr="00091F5A" w:rsidRDefault="004868EA" w:rsidP="004868EA">
            <w:pPr>
              <w:rPr>
                <w:color w:val="000000" w:themeColor="text1"/>
              </w:rPr>
            </w:pPr>
          </w:p>
          <w:p w14:paraId="5262E1C3" w14:textId="2EFDDD49" w:rsidR="004868EA" w:rsidRPr="00091F5A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>zvýšená spolupráca</w:t>
            </w:r>
            <w:r w:rsidR="00091F5A" w:rsidRPr="00091F5A">
              <w:rPr>
                <w:color w:val="000000" w:themeColor="text1"/>
              </w:rPr>
              <w:t xml:space="preserve"> v </w:t>
            </w:r>
            <w:r w:rsidRPr="00091F5A">
              <w:rPr>
                <w:color w:val="000000" w:themeColor="text1"/>
              </w:rPr>
              <w:t xml:space="preserve">oblasti </w:t>
            </w:r>
            <w:r w:rsidRPr="00091F5A">
              <w:rPr>
                <w:color w:val="000000" w:themeColor="text1"/>
                <w:u w:val="single"/>
              </w:rPr>
              <w:t>legislatívnej činnosti</w:t>
            </w:r>
            <w:r w:rsidRPr="00091F5A">
              <w:rPr>
                <w:color w:val="000000" w:themeColor="text1"/>
              </w:rPr>
              <w:t xml:space="preserve"> EÚ výmenou pozičných dokumentov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štúdií,</w:t>
            </w:r>
          </w:p>
          <w:p w14:paraId="367BD885" w14:textId="129F2011" w:rsidR="004868EA" w:rsidRPr="00091F5A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 xml:space="preserve">riešenie </w:t>
            </w:r>
            <w:r w:rsidRPr="00091F5A">
              <w:rPr>
                <w:color w:val="000000" w:themeColor="text1"/>
                <w:u w:val="single"/>
              </w:rPr>
              <w:t>nezamestnanosti mladých ľudí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  <w:u w:val="single"/>
              </w:rPr>
              <w:t>nesúladu medzi ponúkanými</w:t>
            </w:r>
            <w:r w:rsidR="00091F5A" w:rsidRPr="00091F5A">
              <w:rPr>
                <w:color w:val="000000" w:themeColor="text1"/>
                <w:u w:val="single"/>
              </w:rPr>
              <w:t xml:space="preserve"> a </w:t>
            </w:r>
            <w:r w:rsidRPr="00091F5A">
              <w:rPr>
                <w:color w:val="000000" w:themeColor="text1"/>
                <w:u w:val="single"/>
              </w:rPr>
              <w:t>požadovanými zručnosťami</w:t>
            </w:r>
            <w:r w:rsidRPr="00091F5A">
              <w:rPr>
                <w:color w:val="000000" w:themeColor="text1"/>
              </w:rPr>
              <w:t xml:space="preserve"> výmenou inovatívnych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najlepších postupov,</w:t>
            </w:r>
          </w:p>
          <w:p w14:paraId="482E489F" w14:textId="5B7F6AF7" w:rsidR="004868EA" w:rsidRPr="00091F5A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>stimulovanie</w:t>
            </w:r>
            <w:r w:rsidRPr="00091F5A">
              <w:t xml:space="preserve"> </w:t>
            </w:r>
            <w:r w:rsidRPr="00091F5A">
              <w:rPr>
                <w:u w:val="single"/>
              </w:rPr>
              <w:t>podnikania</w:t>
            </w:r>
            <w:r w:rsidR="00091F5A" w:rsidRPr="00091F5A">
              <w:t xml:space="preserve"> a </w:t>
            </w:r>
            <w:r w:rsidRPr="00091F5A">
              <w:rPr>
                <w:u w:val="single"/>
              </w:rPr>
              <w:t>politika</w:t>
            </w:r>
            <w:r w:rsidR="00091F5A" w:rsidRPr="00091F5A">
              <w:rPr>
                <w:u w:val="single"/>
              </w:rPr>
              <w:t xml:space="preserve"> v </w:t>
            </w:r>
            <w:r w:rsidRPr="00091F5A">
              <w:rPr>
                <w:u w:val="single"/>
              </w:rPr>
              <w:t>oblasti MSP</w:t>
            </w:r>
            <w:r w:rsidRPr="00091F5A">
              <w:rPr>
                <w:color w:val="000000" w:themeColor="text1"/>
              </w:rPr>
              <w:t xml:space="preserve"> podporou programu </w:t>
            </w:r>
            <w:hyperlink r:id="rId16" w:history="1">
              <w:r w:rsidRPr="00091F5A">
                <w:rPr>
                  <w:rStyle w:val="Hyperlink"/>
                </w:rPr>
                <w:t>Erasmus pre mladých podnikateľov</w:t>
              </w:r>
            </w:hyperlink>
            <w:r w:rsidRPr="00091F5A">
              <w:rPr>
                <w:color w:val="000000" w:themeColor="text1"/>
              </w:rPr>
              <w:t xml:space="preserve"> (EYE)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 xml:space="preserve">siete </w:t>
            </w:r>
            <w:hyperlink r:id="rId17" w:history="1">
              <w:r w:rsidRPr="00091F5A">
                <w:rPr>
                  <w:rStyle w:val="Hyperlink"/>
                </w:rPr>
                <w:t>Podnikateľský región roka</w:t>
              </w:r>
            </w:hyperlink>
            <w:r w:rsidRPr="00091F5A">
              <w:t xml:space="preserve"> </w:t>
            </w:r>
            <w:r w:rsidRPr="00091F5A">
              <w:rPr>
                <w:color w:val="000000" w:themeColor="text1"/>
              </w:rPr>
              <w:t>(EER),</w:t>
            </w:r>
          </w:p>
          <w:p w14:paraId="78B11A77" w14:textId="77777777" w:rsidR="00091F5A" w:rsidRPr="00091F5A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 xml:space="preserve">presadzovanie </w:t>
            </w:r>
            <w:r w:rsidRPr="00091F5A">
              <w:rPr>
                <w:color w:val="000000" w:themeColor="text1"/>
                <w:u w:val="single"/>
              </w:rPr>
              <w:t>lepšej právnej regulácie EÚ</w:t>
            </w:r>
            <w:r w:rsidR="00091F5A" w:rsidRPr="00091F5A">
              <w:rPr>
                <w:color w:val="000000" w:themeColor="text1"/>
                <w:u w:val="single"/>
              </w:rPr>
              <w:t xml:space="preserve"> a </w:t>
            </w:r>
            <w:r w:rsidRPr="00091F5A">
              <w:rPr>
                <w:color w:val="000000" w:themeColor="text1"/>
                <w:u w:val="single"/>
              </w:rPr>
              <w:t>zásady subsidiarity</w:t>
            </w:r>
            <w:r w:rsidRPr="00091F5A">
              <w:rPr>
                <w:color w:val="000000" w:themeColor="text1"/>
              </w:rPr>
              <w:t xml:space="preserve"> prostredníctvom posúdení územného vplyvu</w:t>
            </w:r>
            <w:r w:rsidR="00091F5A" w:rsidRPr="00091F5A">
              <w:rPr>
                <w:color w:val="000000" w:themeColor="text1"/>
              </w:rPr>
              <w:t xml:space="preserve"> a </w:t>
            </w:r>
            <w:hyperlink r:id="rId18" w:history="1">
              <w:r w:rsidRPr="00091F5A">
                <w:rPr>
                  <w:rStyle w:val="Hyperlink"/>
                </w:rPr>
                <w:t>iniciatívy regionálnych centier</w:t>
              </w:r>
            </w:hyperlink>
            <w:r w:rsidRPr="00091F5A">
              <w:rPr>
                <w:color w:val="000000" w:themeColor="text1"/>
              </w:rPr>
              <w:t>,</w:t>
            </w:r>
          </w:p>
          <w:p w14:paraId="7A6F31EC" w14:textId="7FD3BAC5" w:rsidR="004868EA" w:rsidRPr="00091F5A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 xml:space="preserve">podpora </w:t>
            </w:r>
            <w:r w:rsidRPr="00091F5A">
              <w:rPr>
                <w:color w:val="000000" w:themeColor="text1"/>
                <w:u w:val="single"/>
              </w:rPr>
              <w:t>spolupráce</w:t>
            </w:r>
            <w:r w:rsidR="00091F5A" w:rsidRPr="00091F5A">
              <w:rPr>
                <w:color w:val="000000" w:themeColor="text1"/>
                <w:u w:val="single"/>
              </w:rPr>
              <w:t xml:space="preserve"> v </w:t>
            </w:r>
            <w:r w:rsidRPr="00091F5A">
              <w:rPr>
                <w:color w:val="000000" w:themeColor="text1"/>
                <w:u w:val="single"/>
              </w:rPr>
              <w:t>susedných krajinách</w:t>
            </w:r>
            <w:r w:rsidRPr="00091F5A">
              <w:rPr>
                <w:color w:val="000000" w:themeColor="text1"/>
              </w:rPr>
              <w:t xml:space="preserve"> prostredníctvom iniciatívy</w:t>
            </w:r>
            <w:r w:rsidR="00091F5A" w:rsidRPr="00091F5A">
              <w:rPr>
                <w:color w:val="000000" w:themeColor="text1"/>
              </w:rPr>
              <w:t xml:space="preserve"> v </w:t>
            </w:r>
            <w:r w:rsidRPr="00091F5A">
              <w:rPr>
                <w:color w:val="000000" w:themeColor="text1"/>
              </w:rPr>
              <w:t>oblasti podnikania mladých ľudí</w:t>
            </w:r>
            <w:r w:rsidR="00091F5A" w:rsidRPr="00091F5A">
              <w:rPr>
                <w:color w:val="000000" w:themeColor="text1"/>
              </w:rPr>
              <w:t xml:space="preserve"> v </w:t>
            </w:r>
            <w:r w:rsidRPr="00091F5A">
              <w:rPr>
                <w:color w:val="000000" w:themeColor="text1"/>
              </w:rPr>
              <w:t>stredozemských partnerských krajinách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šírením informácií pre miestne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regionálne orgány</w:t>
            </w:r>
            <w:r w:rsidR="00091F5A" w:rsidRPr="00091F5A">
              <w:rPr>
                <w:color w:val="000000" w:themeColor="text1"/>
              </w:rPr>
              <w:t xml:space="preserve"> o </w:t>
            </w:r>
            <w:r w:rsidRPr="00091F5A">
              <w:rPr>
                <w:color w:val="000000" w:themeColor="text1"/>
              </w:rPr>
              <w:t>prístupe</w:t>
            </w:r>
            <w:r w:rsidR="00091F5A" w:rsidRPr="00091F5A">
              <w:rPr>
                <w:color w:val="000000" w:themeColor="text1"/>
              </w:rPr>
              <w:t xml:space="preserve"> k </w:t>
            </w:r>
            <w:r w:rsidRPr="00091F5A">
              <w:rPr>
                <w:color w:val="000000" w:themeColor="text1"/>
              </w:rPr>
              <w:t>financovaniu,</w:t>
            </w:r>
          </w:p>
          <w:p w14:paraId="16DB234C" w14:textId="77777777" w:rsidR="004868EA" w:rsidRPr="00091F5A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 xml:space="preserve">posilnenie </w:t>
            </w:r>
            <w:r w:rsidRPr="00091F5A">
              <w:rPr>
                <w:color w:val="000000" w:themeColor="text1"/>
                <w:u w:val="single"/>
              </w:rPr>
              <w:t>politiky súdržnosti</w:t>
            </w:r>
            <w:r w:rsidRPr="00091F5A">
              <w:rPr>
                <w:color w:val="000000" w:themeColor="text1"/>
              </w:rPr>
              <w:t xml:space="preserve"> EÚ prostredníctvom združenia </w:t>
            </w:r>
            <w:hyperlink r:id="rId19" w:history="1">
              <w:r w:rsidRPr="00091F5A">
                <w:rPr>
                  <w:rStyle w:val="Hyperlink"/>
                </w:rPr>
                <w:t>#CohesionAlliance</w:t>
              </w:r>
            </w:hyperlink>
            <w:r w:rsidRPr="00091F5A">
              <w:rPr>
                <w:color w:val="000000" w:themeColor="text1"/>
              </w:rPr>
              <w:t>,</w:t>
            </w:r>
          </w:p>
          <w:p w14:paraId="6FE5D81F" w14:textId="7AFE29C9" w:rsidR="00692D0E" w:rsidRPr="00091F5A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91F5A">
              <w:rPr>
                <w:color w:val="000000" w:themeColor="text1"/>
              </w:rPr>
              <w:t xml:space="preserve">zvýšenie </w:t>
            </w:r>
            <w:r w:rsidRPr="00091F5A">
              <w:rPr>
                <w:color w:val="000000" w:themeColor="text1"/>
                <w:u w:val="single"/>
              </w:rPr>
              <w:t>územnej odolnosti</w:t>
            </w:r>
            <w:r w:rsidRPr="00091F5A">
              <w:rPr>
                <w:color w:val="000000" w:themeColor="text1"/>
              </w:rPr>
              <w:t xml:space="preserve"> prostredníctvom spoločnej analytickej práce týkajúcej vplyvu budúcich obchodných vzťahov EÚ27 so Spojeným kráľovstvom, regionálnej priemyselnej konkurencieschopnosti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>hospodárskeho, sociálneho</w:t>
            </w:r>
            <w:r w:rsidR="00091F5A" w:rsidRPr="00091F5A">
              <w:rPr>
                <w:color w:val="000000" w:themeColor="text1"/>
              </w:rPr>
              <w:t xml:space="preserve"> a </w:t>
            </w:r>
            <w:r w:rsidRPr="00091F5A">
              <w:rPr>
                <w:color w:val="000000" w:themeColor="text1"/>
              </w:rPr>
              <w:t xml:space="preserve">územného rozvoja prostredníctvom </w:t>
            </w:r>
            <w:hyperlink r:id="rId20" w:history="1">
              <w:r w:rsidRPr="00091F5A">
                <w:rPr>
                  <w:rStyle w:val="Hyperlink"/>
                </w:rPr>
                <w:t>siete komôr Insuleur</w:t>
              </w:r>
            </w:hyperlink>
            <w:r w:rsidRPr="00091F5A">
              <w:rPr>
                <w:color w:val="000000" w:themeColor="text1"/>
              </w:rPr>
              <w:t>.</w:t>
            </w:r>
          </w:p>
          <w:p w14:paraId="5FA12255" w14:textId="77777777" w:rsidR="00AD07B8" w:rsidRPr="00091F5A" w:rsidRDefault="00AD07B8" w:rsidP="00A20542">
            <w:pPr>
              <w:rPr>
                <w:color w:val="000000" w:themeColor="text1"/>
              </w:rPr>
            </w:pPr>
          </w:p>
          <w:p w14:paraId="2CBF6D34" w14:textId="77777777" w:rsidR="00E115AC" w:rsidRPr="00091F5A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 w:rsidRPr="00091F5A">
              <w:rPr>
                <w:rStyle w:val="Strong"/>
                <w:color w:val="000000" w:themeColor="text1"/>
              </w:rPr>
              <w:t>Kontaktná osoba: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091F5A" w14:paraId="4EDA7B3B" w14:textId="77777777" w:rsidTr="00932C1B">
              <w:tc>
                <w:tcPr>
                  <w:tcW w:w="5241" w:type="dxa"/>
                </w:tcPr>
                <w:p w14:paraId="2EB6685E" w14:textId="74236846" w:rsidR="00FA15AA" w:rsidRPr="00091F5A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 w:rsidRPr="00091F5A">
                    <w:rPr>
                      <w:color w:val="000000" w:themeColor="text1"/>
                    </w:rPr>
                    <w:t>Európsky výbor regiónov</w:t>
                  </w:r>
                  <w:r w:rsidRPr="00091F5A"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60087E06" w14:textId="1B419FA0" w:rsidR="00FA15AA" w:rsidRPr="00091F5A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 w:rsidRPr="00091F5A">
                    <w:rPr>
                      <w:color w:val="000000" w:themeColor="text1"/>
                    </w:rPr>
                    <w:t>tel. +32 2 282 2366</w:t>
                  </w:r>
                </w:p>
                <w:p w14:paraId="2C0DE17B" w14:textId="4ACC2C12" w:rsidR="00FA15AA" w:rsidRPr="00091F5A" w:rsidRDefault="0047359C" w:rsidP="00FA15AA">
                  <w:pPr>
                    <w:jc w:val="left"/>
                    <w:rPr>
                      <w:b/>
                      <w:color w:val="F59A00"/>
                    </w:rPr>
                  </w:pPr>
                  <w:hyperlink r:id="rId21" w:history="1">
                    <w:r w:rsidR="00A5678B" w:rsidRPr="00091F5A">
                      <w:rPr>
                        <w:rStyle w:val="Hyperlink"/>
                      </w:rPr>
                      <w:t>Carmen.Schmidle@cor.europa.eu</w:t>
                    </w:r>
                  </w:hyperlink>
                  <w:r w:rsidR="00A5678B" w:rsidRPr="00091F5A"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6B36E03F" w14:textId="1C8F7339" w:rsidR="00FA15AA" w:rsidRPr="00091F5A" w:rsidRDefault="00104E08" w:rsidP="00FA15AA">
                  <w:pPr>
                    <w:jc w:val="left"/>
                  </w:pPr>
                  <w:r>
                    <w:t>EUROCHAMBRES</w:t>
                  </w:r>
                </w:p>
                <w:p w14:paraId="79C5BAB3" w14:textId="77777777" w:rsidR="00FA15AA" w:rsidRPr="00091F5A" w:rsidRDefault="00FA15AA" w:rsidP="00FA15AA">
                  <w:pPr>
                    <w:jc w:val="left"/>
                  </w:pPr>
                  <w:r w:rsidRPr="00091F5A">
                    <w:t>Luis Piselli</w:t>
                  </w:r>
                </w:p>
                <w:p w14:paraId="299210AC" w14:textId="77777777" w:rsidR="00FA15AA" w:rsidRPr="00091F5A" w:rsidRDefault="00FA15AA" w:rsidP="00FA15AA">
                  <w:pPr>
                    <w:jc w:val="left"/>
                  </w:pPr>
                  <w:r w:rsidRPr="00091F5A">
                    <w:t>tel. +32 2 282 0592</w:t>
                  </w:r>
                </w:p>
                <w:p w14:paraId="2B900347" w14:textId="1DD3707C" w:rsidR="00FA15AA" w:rsidRPr="00091F5A" w:rsidRDefault="0047359C" w:rsidP="00FA15AA">
                  <w:pPr>
                    <w:jc w:val="left"/>
                  </w:pPr>
                  <w:hyperlink r:id="rId22" w:history="1">
                    <w:r w:rsidR="00A5678B" w:rsidRPr="00091F5A">
                      <w:rPr>
                        <w:rStyle w:val="Hyperlink"/>
                      </w:rPr>
                      <w:t>piselli@</w:t>
                    </w:r>
                    <w:bookmarkStart w:id="0" w:name="_GoBack"/>
                    <w:r>
                      <w:rPr>
                        <w:rStyle w:val="Hyperlink"/>
                      </w:rPr>
                      <w:t>eurochambres</w:t>
                    </w:r>
                    <w:bookmarkEnd w:id="0"/>
                    <w:r w:rsidR="00A5678B" w:rsidRPr="00091F5A">
                      <w:rPr>
                        <w:rStyle w:val="Hyperlink"/>
                      </w:rPr>
                      <w:t>.eu</w:t>
                    </w:r>
                  </w:hyperlink>
                  <w:r w:rsidR="00A5678B" w:rsidRPr="00091F5A">
                    <w:t xml:space="preserve"> </w:t>
                  </w:r>
                </w:p>
              </w:tc>
            </w:tr>
          </w:tbl>
          <w:p w14:paraId="4D9762E8" w14:textId="77777777" w:rsidR="005209B9" w:rsidRPr="00091F5A" w:rsidRDefault="005209B9" w:rsidP="00FA15AA">
            <w:pPr>
              <w:jc w:val="left"/>
            </w:pPr>
          </w:p>
        </w:tc>
      </w:tr>
      <w:tr w:rsidR="0022540B" w:rsidRPr="00091F5A" w14:paraId="2F927196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E3A4C56" w14:textId="77777777" w:rsidR="00091F5A" w:rsidRPr="00091F5A" w:rsidRDefault="00902438" w:rsidP="00A20542">
            <w:r w:rsidRPr="00091F5A">
              <w:rPr>
                <w:noProof/>
                <w:lang w:val="en-GB" w:eastAsia="en-GB"/>
              </w:rPr>
              <w:drawing>
                <wp:inline distT="0" distB="0" distL="0" distR="0" wp14:anchorId="2359C8F3" wp14:editId="467EDACF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5A">
              <w:t xml:space="preserve">  </w:t>
            </w:r>
            <w:r w:rsidRPr="00091F5A">
              <w:rPr>
                <w:noProof/>
                <w:lang w:val="en-GB" w:eastAsia="en-GB"/>
              </w:rPr>
              <w:drawing>
                <wp:inline distT="0" distB="0" distL="0" distR="0" wp14:anchorId="0B9D0A73" wp14:editId="22A689B0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5A">
              <w:t xml:space="preserve">  </w:t>
            </w:r>
            <w:r w:rsidRPr="00091F5A">
              <w:rPr>
                <w:noProof/>
                <w:lang w:val="en-GB" w:eastAsia="en-GB"/>
              </w:rPr>
              <w:drawing>
                <wp:inline distT="0" distB="0" distL="0" distR="0" wp14:anchorId="69FCE958" wp14:editId="2690CEF4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5A">
              <w:t xml:space="preserve">  </w:t>
            </w:r>
            <w:r w:rsidRPr="00091F5A">
              <w:rPr>
                <w:noProof/>
                <w:lang w:val="en-GB" w:eastAsia="en-GB"/>
              </w:rPr>
              <w:drawing>
                <wp:inline distT="0" distB="0" distL="0" distR="0" wp14:anchorId="1C603565" wp14:editId="31ED137F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5A">
              <w:t xml:space="preserve">  </w:t>
            </w:r>
            <w:r w:rsidRPr="00091F5A">
              <w:rPr>
                <w:noProof/>
                <w:lang w:val="en-GB" w:eastAsia="en-GB"/>
              </w:rPr>
              <w:drawing>
                <wp:inline distT="0" distB="0" distL="0" distR="0" wp14:anchorId="6F11C4A1" wp14:editId="17B137FF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1F5A">
              <w:t xml:space="preserve">  </w:t>
            </w:r>
            <w:r w:rsidRPr="00091F5A">
              <w:rPr>
                <w:noProof/>
                <w:lang w:val="en-GB" w:eastAsia="en-GB"/>
              </w:rPr>
              <w:drawing>
                <wp:inline distT="0" distB="0" distL="0" distR="0" wp14:anchorId="04BDED82" wp14:editId="054D4CBA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44AB0" w14:textId="1ABEA12F" w:rsidR="0065582D" w:rsidRPr="00091F5A" w:rsidRDefault="0065582D" w:rsidP="00A20542">
            <w:pPr>
              <w:rPr>
                <w:b/>
                <w:szCs w:val="20"/>
              </w:rPr>
            </w:pPr>
          </w:p>
          <w:p w14:paraId="0861EF0C" w14:textId="77777777" w:rsidR="00153458" w:rsidRPr="00091F5A" w:rsidRDefault="00153458" w:rsidP="00A20542">
            <w:pPr>
              <w:rPr>
                <w:b/>
                <w:sz w:val="16"/>
                <w:szCs w:val="16"/>
              </w:rPr>
            </w:pPr>
            <w:r w:rsidRPr="00091F5A">
              <w:rPr>
                <w:b/>
                <w:sz w:val="16"/>
                <w:szCs w:val="16"/>
              </w:rPr>
              <w:t>Európsky výbor regiónov</w:t>
            </w:r>
          </w:p>
          <w:p w14:paraId="301C602D" w14:textId="77777777" w:rsidR="0065582D" w:rsidRPr="00091F5A" w:rsidRDefault="0065582D" w:rsidP="0047627E">
            <w:pPr>
              <w:jc w:val="left"/>
              <w:rPr>
                <w:sz w:val="16"/>
                <w:szCs w:val="16"/>
              </w:rPr>
            </w:pPr>
          </w:p>
          <w:p w14:paraId="4BA261E5" w14:textId="600493E0" w:rsidR="000001F7" w:rsidRPr="00091F5A" w:rsidRDefault="00153458" w:rsidP="0047627E">
            <w:pPr>
              <w:jc w:val="left"/>
            </w:pPr>
            <w:r w:rsidRPr="00091F5A">
              <w:rPr>
                <w:sz w:val="16"/>
                <w:szCs w:val="16"/>
              </w:rPr>
              <w:lastRenderedPageBreak/>
              <w:t>Európsky výbor regiónov je zhromaždenie Európskej únie združujúce regionálnych</w:t>
            </w:r>
            <w:r w:rsidR="00091F5A" w:rsidRPr="00091F5A">
              <w:rPr>
                <w:sz w:val="16"/>
                <w:szCs w:val="16"/>
              </w:rPr>
              <w:t xml:space="preserve"> a </w:t>
            </w:r>
            <w:r w:rsidRPr="00091F5A">
              <w:rPr>
                <w:sz w:val="16"/>
                <w:szCs w:val="16"/>
              </w:rPr>
              <w:t>miestnych zástupcov zo všetkých 28 členských štátov Európskej únie. Bol vytvorený</w:t>
            </w:r>
            <w:r w:rsidR="00091F5A" w:rsidRPr="00091F5A">
              <w:rPr>
                <w:sz w:val="16"/>
                <w:szCs w:val="16"/>
              </w:rPr>
              <w:t xml:space="preserve"> v </w:t>
            </w:r>
            <w:r w:rsidRPr="00091F5A">
              <w:rPr>
                <w:sz w:val="16"/>
                <w:szCs w:val="16"/>
              </w:rPr>
              <w:t>roku 1994</w:t>
            </w:r>
            <w:r w:rsidR="00091F5A" w:rsidRPr="00091F5A">
              <w:rPr>
                <w:sz w:val="16"/>
                <w:szCs w:val="16"/>
              </w:rPr>
              <w:t xml:space="preserve"> v </w:t>
            </w:r>
            <w:r w:rsidRPr="00091F5A">
              <w:rPr>
                <w:sz w:val="16"/>
                <w:szCs w:val="16"/>
              </w:rPr>
              <w:t>nadväznosti na podpísanie Maastrichtskej zmluvy</w:t>
            </w:r>
            <w:r w:rsidR="00091F5A" w:rsidRPr="00091F5A">
              <w:rPr>
                <w:sz w:val="16"/>
                <w:szCs w:val="16"/>
              </w:rPr>
              <w:t xml:space="preserve"> a </w:t>
            </w:r>
            <w:r w:rsidRPr="00091F5A">
              <w:rPr>
                <w:sz w:val="16"/>
                <w:szCs w:val="16"/>
              </w:rPr>
              <w:t>jeho poslaním je zapájať miestne</w:t>
            </w:r>
            <w:r w:rsidR="00091F5A" w:rsidRPr="00091F5A">
              <w:rPr>
                <w:sz w:val="16"/>
                <w:szCs w:val="16"/>
              </w:rPr>
              <w:t xml:space="preserve"> a </w:t>
            </w:r>
            <w:r w:rsidRPr="00091F5A">
              <w:rPr>
                <w:sz w:val="16"/>
                <w:szCs w:val="16"/>
              </w:rPr>
              <w:t>regionálne samosprávy do rozhodovacieho procesu EÚ</w:t>
            </w:r>
            <w:r w:rsidR="00091F5A" w:rsidRPr="00091F5A">
              <w:rPr>
                <w:sz w:val="16"/>
                <w:szCs w:val="16"/>
              </w:rPr>
              <w:t xml:space="preserve"> a </w:t>
            </w:r>
            <w:r w:rsidRPr="00091F5A">
              <w:rPr>
                <w:sz w:val="16"/>
                <w:szCs w:val="16"/>
              </w:rPr>
              <w:t>informovať ich</w:t>
            </w:r>
            <w:r w:rsidR="00091F5A" w:rsidRPr="00091F5A">
              <w:rPr>
                <w:sz w:val="16"/>
                <w:szCs w:val="16"/>
              </w:rPr>
              <w:t xml:space="preserve"> o </w:t>
            </w:r>
            <w:r w:rsidRPr="00091F5A">
              <w:rPr>
                <w:sz w:val="16"/>
                <w:szCs w:val="16"/>
              </w:rPr>
              <w:t>politikách EÚ. Európsky parlament, Rada</w:t>
            </w:r>
            <w:r w:rsidR="00091F5A" w:rsidRPr="00091F5A">
              <w:rPr>
                <w:sz w:val="16"/>
                <w:szCs w:val="16"/>
              </w:rPr>
              <w:t xml:space="preserve"> a </w:t>
            </w:r>
            <w:r w:rsidRPr="00091F5A">
              <w:rPr>
                <w:sz w:val="16"/>
                <w:szCs w:val="16"/>
              </w:rPr>
              <w:t>Európska komisia musia výbor požiadať</w:t>
            </w:r>
            <w:r w:rsidR="00091F5A" w:rsidRPr="00091F5A">
              <w:rPr>
                <w:sz w:val="16"/>
                <w:szCs w:val="16"/>
              </w:rPr>
              <w:t xml:space="preserve"> o </w:t>
            </w:r>
            <w:r w:rsidRPr="00091F5A">
              <w:rPr>
                <w:sz w:val="16"/>
                <w:szCs w:val="16"/>
              </w:rPr>
              <w:t>konzultáciu</w:t>
            </w:r>
            <w:r w:rsidR="00091F5A" w:rsidRPr="00091F5A">
              <w:rPr>
                <w:sz w:val="16"/>
                <w:szCs w:val="16"/>
              </w:rPr>
              <w:t xml:space="preserve"> v </w:t>
            </w:r>
            <w:r w:rsidRPr="00091F5A">
              <w:rPr>
                <w:sz w:val="16"/>
                <w:szCs w:val="16"/>
              </w:rPr>
              <w:t>oblastiach politiky, ktoré sa týkajú regiónov</w:t>
            </w:r>
            <w:r w:rsidR="00091F5A" w:rsidRPr="00091F5A">
              <w:rPr>
                <w:sz w:val="16"/>
                <w:szCs w:val="16"/>
              </w:rPr>
              <w:t xml:space="preserve"> a </w:t>
            </w:r>
            <w:r w:rsidRPr="00091F5A">
              <w:rPr>
                <w:sz w:val="16"/>
                <w:szCs w:val="16"/>
              </w:rPr>
              <w:t>miest. Každý</w:t>
            </w:r>
            <w:r w:rsidR="00091F5A" w:rsidRPr="00091F5A">
              <w:rPr>
                <w:sz w:val="16"/>
                <w:szCs w:val="16"/>
              </w:rPr>
              <w:t xml:space="preserve"> z </w:t>
            </w:r>
            <w:r w:rsidRPr="00091F5A">
              <w:rPr>
                <w:sz w:val="16"/>
                <w:szCs w:val="16"/>
              </w:rPr>
              <w:t>350 členov</w:t>
            </w:r>
            <w:r w:rsidR="00091F5A" w:rsidRPr="00091F5A">
              <w:rPr>
                <w:sz w:val="16"/>
                <w:szCs w:val="16"/>
              </w:rPr>
              <w:t xml:space="preserve"> a </w:t>
            </w:r>
            <w:r w:rsidRPr="00091F5A">
              <w:rPr>
                <w:sz w:val="16"/>
                <w:szCs w:val="16"/>
              </w:rPr>
              <w:t>350 náhradníkov musí mať volebný mandát alebo politickú zodpovednosť voči volenému zhromaždeniu vo svojom regióne alebo meste, aby mohol zasadať</w:t>
            </w:r>
            <w:r w:rsidR="00091F5A" w:rsidRPr="00091F5A">
              <w:rPr>
                <w:sz w:val="16"/>
                <w:szCs w:val="16"/>
              </w:rPr>
              <w:t xml:space="preserve"> v </w:t>
            </w:r>
            <w:r w:rsidRPr="00091F5A">
              <w:rPr>
                <w:sz w:val="16"/>
                <w:szCs w:val="16"/>
              </w:rPr>
              <w:t>Európskom výbore regiónov.  Viac podrobností</w:t>
            </w:r>
            <w:r w:rsidR="00091F5A" w:rsidRPr="00091F5A">
              <w:rPr>
                <w:sz w:val="16"/>
                <w:szCs w:val="16"/>
              </w:rPr>
              <w:t xml:space="preserve"> o </w:t>
            </w:r>
            <w:r w:rsidRPr="00091F5A">
              <w:rPr>
                <w:sz w:val="16"/>
                <w:szCs w:val="16"/>
              </w:rPr>
              <w:t>svojej národnej delegácii sa dozviete</w:t>
            </w:r>
            <w:r w:rsidRPr="00091F5A">
              <w:t xml:space="preserve"> </w:t>
            </w:r>
            <w:hyperlink r:id="rId35" w:tgtFrame="_blank" w:history="1">
              <w:r w:rsidRPr="00091F5A">
                <w:rPr>
                  <w:rStyle w:val="Hyperlink"/>
                  <w:sz w:val="16"/>
                  <w:szCs w:val="16"/>
                </w:rPr>
                <w:t>na tomto odkaze</w:t>
              </w:r>
            </w:hyperlink>
            <w:r w:rsidRPr="00091F5A">
              <w:t>.</w:t>
            </w:r>
          </w:p>
        </w:tc>
      </w:tr>
      <w:tr w:rsidR="0022540B" w:rsidRPr="00091F5A" w14:paraId="3277E107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01C4C21" w14:textId="543F481F" w:rsidR="002F3AB6" w:rsidRPr="00091F5A" w:rsidRDefault="002F3AB6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 w:rsidRPr="00091F5A">
              <w:rPr>
                <w:color w:val="FFFFFF" w:themeColor="background1"/>
                <w:sz w:val="16"/>
                <w:szCs w:val="16"/>
              </w:rPr>
              <w:lastRenderedPageBreak/>
              <w:t>Osobné údaje sa spracúvajú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v </w:t>
            </w:r>
            <w:r w:rsidRPr="00091F5A">
              <w:rPr>
                <w:color w:val="FFFFFF" w:themeColor="background1"/>
                <w:sz w:val="16"/>
                <w:szCs w:val="16"/>
              </w:rPr>
              <w:t>súlade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s </w:t>
            </w:r>
            <w:r w:rsidRPr="00091F5A">
              <w:rPr>
                <w:color w:val="FFFFFF" w:themeColor="background1"/>
                <w:sz w:val="16"/>
                <w:szCs w:val="16"/>
              </w:rPr>
              <w:t>požiadavkami nariadenia (ES) č. 45/2001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o </w:t>
            </w:r>
            <w:r w:rsidRPr="00091F5A">
              <w:rPr>
                <w:color w:val="FFFFFF" w:themeColor="background1"/>
                <w:sz w:val="16"/>
                <w:szCs w:val="16"/>
              </w:rPr>
              <w:t>ochrane jednotlivcov so zreteľom na spracovanie osobných údajov inštitúciami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a </w:t>
            </w:r>
            <w:r w:rsidRPr="00091F5A">
              <w:rPr>
                <w:color w:val="FFFFFF" w:themeColor="background1"/>
                <w:sz w:val="16"/>
                <w:szCs w:val="16"/>
              </w:rPr>
              <w:t>orgánmi EÚ. Na požiadanie môžete získať informácie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o </w:t>
            </w:r>
            <w:r w:rsidRPr="00091F5A">
              <w:rPr>
                <w:color w:val="FFFFFF" w:themeColor="background1"/>
                <w:sz w:val="16"/>
                <w:szCs w:val="16"/>
              </w:rPr>
              <w:t>svojich osobných údajoch, opraviť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v </w:t>
            </w:r>
            <w:r w:rsidRPr="00091F5A">
              <w:rPr>
                <w:color w:val="FFFFFF" w:themeColor="background1"/>
                <w:sz w:val="16"/>
                <w:szCs w:val="16"/>
              </w:rPr>
              <w:t>nich prípadnú nepresnosť alebo neúplnosť alebo požiadať, aby boli odstránené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z </w:t>
            </w:r>
            <w:r w:rsidRPr="00091F5A">
              <w:rPr>
                <w:color w:val="FFFFFF" w:themeColor="background1"/>
                <w:sz w:val="16"/>
                <w:szCs w:val="16"/>
              </w:rPr>
              <w:t>nášho zoznamu adries.</w:t>
            </w:r>
          </w:p>
          <w:p w14:paraId="78A15026" w14:textId="77777777" w:rsidR="0065582D" w:rsidRPr="00091F5A" w:rsidRDefault="0065582D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  <w:p w14:paraId="5F8CAA8E" w14:textId="6A8148F7" w:rsidR="000001F7" w:rsidRPr="00091F5A" w:rsidRDefault="002F3AB6" w:rsidP="00F34BC0">
            <w:pPr>
              <w:jc w:val="left"/>
            </w:pPr>
            <w:r w:rsidRPr="00091F5A">
              <w:rPr>
                <w:color w:val="FFFFFF" w:themeColor="background1"/>
                <w:sz w:val="16"/>
                <w:szCs w:val="16"/>
              </w:rPr>
              <w:t xml:space="preserve">Všetky otázky týkajúce sa spracovania Vašich osobných údajov môžete poslať na e-mailovú adresu: </w:t>
            </w:r>
            <w:hyperlink r:id="rId36" w:tgtFrame="_blank" w:history="1">
              <w:r w:rsidRPr="00091F5A">
                <w:rPr>
                  <w:rStyle w:val="Hyperlink"/>
                  <w:sz w:val="16"/>
                  <w:szCs w:val="16"/>
                </w:rPr>
                <w:t>PresseCdr@cor.europa.eu</w:t>
              </w:r>
            </w:hyperlink>
            <w:r w:rsidRPr="00091F5A">
              <w:rPr>
                <w:color w:val="FFFFFF" w:themeColor="background1"/>
                <w:sz w:val="16"/>
                <w:szCs w:val="16"/>
              </w:rPr>
              <w:t>. Môžete tiež poslať e-mail úradníkovi VR pre ochranu údajov</w:t>
            </w:r>
            <w:r w:rsidRPr="00091F5A">
              <w:t xml:space="preserve"> </w:t>
            </w:r>
            <w:hyperlink r:id="rId37" w:tgtFrame="_blank" w:history="1">
              <w:r w:rsidRPr="00091F5A">
                <w:rPr>
                  <w:rStyle w:val="Hyperlink"/>
                  <w:sz w:val="16"/>
                  <w:szCs w:val="16"/>
                </w:rPr>
                <w:t>data.protection@cor.europa.eu</w:t>
              </w:r>
            </w:hyperlink>
            <w:r w:rsidRPr="00091F5A">
              <w:t>.</w:t>
            </w:r>
            <w:r w:rsidRPr="00091F5A">
              <w:rPr>
                <w:color w:val="FFFFFF" w:themeColor="background1"/>
                <w:sz w:val="16"/>
                <w:szCs w:val="16"/>
              </w:rPr>
              <w:t xml:space="preserve"> Pokiaľ ide</w:t>
            </w:r>
            <w:r w:rsidR="00091F5A" w:rsidRPr="00091F5A">
              <w:rPr>
                <w:color w:val="FFFFFF" w:themeColor="background1"/>
                <w:sz w:val="16"/>
                <w:szCs w:val="16"/>
              </w:rPr>
              <w:t xml:space="preserve"> o </w:t>
            </w:r>
            <w:r w:rsidRPr="00091F5A">
              <w:rPr>
                <w:color w:val="FFFFFF" w:themeColor="background1"/>
                <w:sz w:val="16"/>
                <w:szCs w:val="16"/>
              </w:rPr>
              <w:t xml:space="preserve">spracovanie Vašich osobných údajov, máte právo kedykoľvek sa obrátiť na európskeho dozorného úradníka pre ochranu údajov: </w:t>
            </w:r>
            <w:hyperlink r:id="rId38" w:tgtFrame="_blank" w:history="1">
              <w:r w:rsidRPr="00091F5A">
                <w:rPr>
                  <w:rStyle w:val="Hyperlink"/>
                  <w:sz w:val="16"/>
                  <w:szCs w:val="16"/>
                </w:rPr>
                <w:t>www.edps.europa.eu/EDPSWEB/.</w:t>
              </w:r>
            </w:hyperlink>
          </w:p>
        </w:tc>
      </w:tr>
    </w:tbl>
    <w:p w14:paraId="3C00A269" w14:textId="77777777" w:rsidR="00D200A9" w:rsidRPr="00091F5A" w:rsidRDefault="00D200A9" w:rsidP="00A20542"/>
    <w:sectPr w:rsidR="00D200A9" w:rsidRPr="00091F5A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9554" w14:textId="77777777" w:rsidR="00DC27EA" w:rsidRDefault="00DC27EA" w:rsidP="00A20542">
      <w:r>
        <w:separator/>
      </w:r>
    </w:p>
  </w:endnote>
  <w:endnote w:type="continuationSeparator" w:id="0">
    <w:p w14:paraId="74B66C85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2D67" w14:textId="77777777" w:rsidR="00DC27EA" w:rsidRDefault="00DC27EA" w:rsidP="00A20542">
      <w:r>
        <w:separator/>
      </w:r>
    </w:p>
  </w:footnote>
  <w:footnote w:type="continuationSeparator" w:id="0">
    <w:p w14:paraId="37093FB4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91F5A"/>
    <w:rsid w:val="00097847"/>
    <w:rsid w:val="000B54BD"/>
    <w:rsid w:val="000D3D76"/>
    <w:rsid w:val="00104E08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A48CA"/>
    <w:rsid w:val="001F1DB2"/>
    <w:rsid w:val="0022540B"/>
    <w:rsid w:val="00241D41"/>
    <w:rsid w:val="00256905"/>
    <w:rsid w:val="00263387"/>
    <w:rsid w:val="00281B60"/>
    <w:rsid w:val="00291D3C"/>
    <w:rsid w:val="00293F3B"/>
    <w:rsid w:val="00296C7D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5E3"/>
    <w:rsid w:val="003A3A94"/>
    <w:rsid w:val="003A5AF1"/>
    <w:rsid w:val="003A78D0"/>
    <w:rsid w:val="00407EF8"/>
    <w:rsid w:val="0042081C"/>
    <w:rsid w:val="00422252"/>
    <w:rsid w:val="00441FEC"/>
    <w:rsid w:val="0047359C"/>
    <w:rsid w:val="0047627E"/>
    <w:rsid w:val="004868EA"/>
    <w:rsid w:val="004B356F"/>
    <w:rsid w:val="004D47D5"/>
    <w:rsid w:val="004F0D6B"/>
    <w:rsid w:val="004F7587"/>
    <w:rsid w:val="00501671"/>
    <w:rsid w:val="005209B9"/>
    <w:rsid w:val="00523E56"/>
    <w:rsid w:val="00575173"/>
    <w:rsid w:val="00592624"/>
    <w:rsid w:val="005A411D"/>
    <w:rsid w:val="005E77A5"/>
    <w:rsid w:val="005F1E5E"/>
    <w:rsid w:val="00603986"/>
    <w:rsid w:val="00642273"/>
    <w:rsid w:val="0065582D"/>
    <w:rsid w:val="00671F02"/>
    <w:rsid w:val="00692D0E"/>
    <w:rsid w:val="006C1BCD"/>
    <w:rsid w:val="006E0D94"/>
    <w:rsid w:val="006F3336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F3B7D"/>
    <w:rsid w:val="00804F42"/>
    <w:rsid w:val="00831AA8"/>
    <w:rsid w:val="008431A9"/>
    <w:rsid w:val="0084521B"/>
    <w:rsid w:val="00860B25"/>
    <w:rsid w:val="0087539B"/>
    <w:rsid w:val="00881D72"/>
    <w:rsid w:val="008838D3"/>
    <w:rsid w:val="008A7587"/>
    <w:rsid w:val="008C26BE"/>
    <w:rsid w:val="008C4DA0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904DC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51231"/>
    <w:rsid w:val="00A5678B"/>
    <w:rsid w:val="00A607E1"/>
    <w:rsid w:val="00A7432D"/>
    <w:rsid w:val="00A779AB"/>
    <w:rsid w:val="00A84C25"/>
    <w:rsid w:val="00AD07B8"/>
    <w:rsid w:val="00AD7A96"/>
    <w:rsid w:val="00AE6F8C"/>
    <w:rsid w:val="00B0444D"/>
    <w:rsid w:val="00B27ED1"/>
    <w:rsid w:val="00B30D4C"/>
    <w:rsid w:val="00B5338E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C028AD"/>
    <w:rsid w:val="00C068ED"/>
    <w:rsid w:val="00C16E7E"/>
    <w:rsid w:val="00C253E5"/>
    <w:rsid w:val="00C336D4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1491A"/>
    <w:rsid w:val="00D200A9"/>
    <w:rsid w:val="00D53777"/>
    <w:rsid w:val="00D658A3"/>
    <w:rsid w:val="00D84348"/>
    <w:rsid w:val="00DC27EA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285C"/>
    <w:rsid w:val="00F75EB2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624DB2DA"/>
  <w15:docId w15:val="{A90DA3C2-90C1-4E25-A063-C83B1E5C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1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or.europa.eu/sk/our-work/Pages/network-of-regional-hubs.aspx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r.europa.eu/en/engage/Pages/european-entrepreneurial-region.aspx" TargetMode="External"/><Relationship Id="rId25" Type="http://schemas.openxmlformats.org/officeDocument/2006/relationships/hyperlink" Target="https://twitter.com/EU_CoR" TargetMode="External"/><Relationship Id="rId33" Type="http://schemas.openxmlformats.org/officeDocument/2006/relationships/hyperlink" Target="https://www.flickr.com/photos/cor-photos/sets/" TargetMode="External"/><Relationship Id="rId38" Type="http://schemas.openxmlformats.org/officeDocument/2006/relationships/hyperlink" Target="http://www.edps.europa.eu/EDPS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hyperlink" Target="https://www.linkedin.com/company/european-committee-of-the-regio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mailto:data.protection@cor.europa.e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hyperlink" Target="http://www.cor.europa.eu/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PresseCdr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sk/engage/Pages/cohesion-alliance.aspx" TargetMode="External"/><Relationship Id="rId31" Type="http://schemas.openxmlformats.org/officeDocument/2006/relationships/hyperlink" Target="https://www.youtube.com/user/pressecd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mailto:piselli@eurochambres.eu" TargetMode="External"/><Relationship Id="rId27" Type="http://schemas.openxmlformats.org/officeDocument/2006/relationships/hyperlink" Target="https://www.facebook.com/European.Committee.of.the.Regions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cor.europa.eu/sk/members/pages/national-delegations.aspx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NVCDSECZW5MX-1175273858-2622</_dlc_DocId>
    <_dlc_DocIdUrl xmlns="857bdf61-ef81-4463-9c7c-83f2607ad7f5">
      <Url>http://dm2016/cor/2019/_layouts/15/DocIdRedir.aspx?ID=NVCDSECZW5MX-1175273858-2622</Url>
      <Description>NVCDSECZW5MX-1175273858-2622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24242B-9537-4574-9234-6C33B59D2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D6FDD-9160-4119-BB79-84855349D2E3}">
  <ds:schemaRefs>
    <ds:schemaRef ds:uri="http://schemas.microsoft.com/office/2006/metadata/properties"/>
    <ds:schemaRef ds:uri="fc595562-56b4-4ae0-a20d-574034cbb7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857bdf61-ef81-4463-9c7c-83f2607ad7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87238-470F-4187-B0C2-058647DD81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D4B766-082D-47D2-A85F-A9C152E2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Hgl 06 Európsky výbor regiónov a Eurochambres spájajú sily, aby zabezpečili hospodársky rast a pracovné miesta v EÚ</vt:lpstr>
    </vt:vector>
  </TitlesOfParts>
  <Company>CESE-CdR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Hgl 06 Európsky výbor regiónov a Eurochambres spájajú sily, aby zabezpečili hospodársky rast a pracovné miesta v EÚ</dc:title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Luis PISELLI</cp:lastModifiedBy>
  <cp:revision>4</cp:revision>
  <cp:lastPrinted>2017-01-17T15:28:00Z</cp:lastPrinted>
  <dcterms:created xsi:type="dcterms:W3CDTF">2019-04-08T17:23:00Z</dcterms:created>
  <dcterms:modified xsi:type="dcterms:W3CDTF">2019-04-09T12:14:00Z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mkop, jhvi, tvoc</vt:lpwstr>
  </property>
  <property fmtid="{D5CDD505-2E9C-101B-9397-08002B2CF9AE}" pid="3" name="Pref_FileName">
    <vt:lpwstr>COR-2019-01818-00-01-CP-ORI.docx, COR-2019-01818-00-00-CP-ORI.docx, COR-2016-06462-00-00-WEB-ORI.docx</vt:lpwstr>
  </property>
  <property fmtid="{D5CDD505-2E9C-101B-9397-08002B2CF9AE}" pid="4" name="Pref_Date">
    <vt:lpwstr>08/04/2019, 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11:31:34, 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23960c25-1bba-4874-ab75-d8284c04120c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RO|feb747a2-64cd-4299-af12-4833ddc30497;DA|5d49c027-8956-412b-aa16-e85a0f96ad0e;EN|f2175f21-25d7-44a3-96da-d6a61b075e1b;BG|1a1b3951-7821-4e6a-85f5-5673fc08bd2c;HU|6b229040-c589-4408-b4c1-4285663d20a8;CS|72f9705b-0217-4fd3-bea2-cbc7ed80e26e;EL|6d4f4d51-af9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35;#BG|1a1b3951-7821-4e6a-85f5-5673fc08bd2c;#28;#CS|72f9705b-0217-4fd3-bea2-cbc7ed80e26e;#27;#SL|98a412ae-eb01-49e9-ae3d-585a81724cfc;#25;#DA|5d49c027-8956-412b-aa16-e85a0f96ad0e;#21;#RO|feb747a2-64cd-4299-af12-4833ddc30497;#20;#EL|6d4f4d51-af9b-4650-94b4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33;#SK|46d9fce0-ef79-4f71-b89b-cd6aa82426b8</vt:lpwstr>
  </property>
</Properties>
</file>